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79"/>
        <w:tblW w:w="5000" w:type="pct"/>
        <w:tblLayout w:type="fixed"/>
        <w:tblCellMar>
          <w:left w:w="70" w:type="dxa"/>
          <w:right w:w="70" w:type="dxa"/>
        </w:tblCellMar>
        <w:tblLook w:val="0000" w:firstRow="0" w:lastRow="0" w:firstColumn="0" w:lastColumn="0" w:noHBand="0" w:noVBand="0"/>
      </w:tblPr>
      <w:tblGrid>
        <w:gridCol w:w="1569"/>
        <w:gridCol w:w="2977"/>
        <w:gridCol w:w="690"/>
        <w:gridCol w:w="3790"/>
      </w:tblGrid>
      <w:tr w:rsidR="00D66788" w:rsidRPr="00D66788" w14:paraId="045061C5" w14:textId="77777777" w:rsidTr="00C0740D">
        <w:trPr>
          <w:cantSplit/>
        </w:trPr>
        <w:tc>
          <w:tcPr>
            <w:tcW w:w="4616" w:type="dxa"/>
            <w:gridSpan w:val="2"/>
            <w:vMerge w:val="restart"/>
            <w:shd w:val="clear" w:color="auto" w:fill="auto"/>
          </w:tcPr>
          <w:p w14:paraId="19E7F76E" w14:textId="77777777" w:rsidR="00D66788" w:rsidRPr="00082754" w:rsidRDefault="00D66788" w:rsidP="00D66788">
            <w:pPr>
              <w:jc w:val="center"/>
              <w:rPr>
                <w:rFonts w:ascii="Calibri" w:eastAsia="Times New Roman" w:hAnsi="Calibri" w:cs="Calibri"/>
                <w:b/>
                <w:szCs w:val="20"/>
                <w:lang w:val="el-GR" w:eastAsia="el-GR"/>
              </w:rPr>
            </w:pPr>
            <w:r w:rsidRPr="00082754">
              <w:rPr>
                <w:rFonts w:ascii="Calibri" w:eastAsia="Times New Roman" w:hAnsi="Calibri" w:cs="Calibri"/>
                <w:b/>
                <w:szCs w:val="20"/>
                <w:lang w:val="el-GR" w:eastAsia="el-GR"/>
              </w:rPr>
              <w:t>ΕΛΛΗΝΙΚΗ ΔΗΜΟΚΡΑΤΙΑ</w:t>
            </w:r>
          </w:p>
          <w:p w14:paraId="2B899839" w14:textId="67D35504" w:rsidR="00D66788" w:rsidRPr="00082754" w:rsidRDefault="00DD4F12" w:rsidP="00DD4F12">
            <w:pPr>
              <w:jc w:val="center"/>
              <w:rPr>
                <w:rFonts w:ascii="Calibri" w:eastAsia="Times New Roman" w:hAnsi="Calibri" w:cs="Calibri"/>
                <w:b/>
                <w:szCs w:val="20"/>
                <w:lang w:val="el-GR" w:eastAsia="el-GR"/>
              </w:rPr>
            </w:pPr>
            <w:r>
              <w:rPr>
                <w:rFonts w:ascii="Calibri" w:eastAsia="Times New Roman" w:hAnsi="Calibri" w:cs="Calibri"/>
                <w:b/>
                <w:szCs w:val="20"/>
                <w:lang w:val="el-GR" w:eastAsia="el-GR"/>
              </w:rPr>
              <w:t xml:space="preserve">ΥΠΟΥΡΓΕΙΟ ΠΑΙΔΕΙΑΣ </w:t>
            </w:r>
            <w:r w:rsidR="00D66788" w:rsidRPr="00082754">
              <w:rPr>
                <w:rFonts w:ascii="Calibri" w:eastAsia="Times New Roman" w:hAnsi="Calibri" w:cs="Calibri"/>
                <w:b/>
                <w:szCs w:val="20"/>
                <w:lang w:val="el-GR" w:eastAsia="el-GR"/>
              </w:rPr>
              <w:t>ΚΑΙ ΘΡΗΣΚΕΥΜΑΤΩΝ</w:t>
            </w:r>
          </w:p>
          <w:p w14:paraId="58A18B76" w14:textId="77777777" w:rsidR="00D66788" w:rsidRPr="00082754" w:rsidRDefault="00D66788" w:rsidP="00D66788">
            <w:pPr>
              <w:jc w:val="center"/>
              <w:rPr>
                <w:rFonts w:ascii="Calibri" w:eastAsia="Times New Roman" w:hAnsi="Calibri" w:cs="Calibri"/>
                <w:b/>
                <w:szCs w:val="20"/>
                <w:lang w:val="el-GR" w:eastAsia="el-GR"/>
              </w:rPr>
            </w:pPr>
            <w:r w:rsidRPr="00082754">
              <w:rPr>
                <w:rFonts w:ascii="Calibri" w:eastAsia="Times New Roman" w:hAnsi="Calibri" w:cs="Calibri"/>
                <w:b/>
                <w:szCs w:val="20"/>
                <w:lang w:val="el-GR" w:eastAsia="el-GR"/>
              </w:rPr>
              <w:t>------</w:t>
            </w:r>
          </w:p>
          <w:p w14:paraId="48701604" w14:textId="77777777" w:rsidR="00D66788" w:rsidRPr="0044512E" w:rsidRDefault="00D24C5B" w:rsidP="00D66788">
            <w:pPr>
              <w:jc w:val="center"/>
              <w:rPr>
                <w:rFonts w:ascii="Calibri" w:eastAsia="Times New Roman" w:hAnsi="Calibri" w:cs="Calibri"/>
                <w:sz w:val="20"/>
                <w:szCs w:val="20"/>
                <w:lang w:val="el-GR" w:eastAsia="el-GR"/>
              </w:rPr>
            </w:pPr>
            <w:r w:rsidRPr="0044512E">
              <w:rPr>
                <w:rFonts w:ascii="Calibri" w:eastAsia="Times New Roman" w:hAnsi="Calibri" w:cs="Calibri"/>
                <w:sz w:val="20"/>
                <w:szCs w:val="20"/>
                <w:lang w:val="el-GR" w:eastAsia="el-GR"/>
              </w:rPr>
              <w:t>ΠΕΡΙΦΕΡΕΙΑΚΗ ΔΙΕΥΘΥΝΣΗ Α/ΘΜΙΑΣ &amp; Β</w:t>
            </w:r>
            <w:r w:rsidR="00D66788" w:rsidRPr="0044512E">
              <w:rPr>
                <w:rFonts w:ascii="Calibri" w:eastAsia="Times New Roman" w:hAnsi="Calibri" w:cs="Calibri"/>
                <w:sz w:val="20"/>
                <w:szCs w:val="20"/>
                <w:lang w:val="el-GR" w:eastAsia="el-GR"/>
              </w:rPr>
              <w:t>/ΘΜΙΑΣ ΕΚΠΑΙΔΕΥΣΗΣ ΚΕΝΤΡΙΚΗΣ ΜΑΚΕΔΟΝΙΑΣ</w:t>
            </w:r>
          </w:p>
          <w:p w14:paraId="0F0983BA" w14:textId="77777777" w:rsidR="00D66788" w:rsidRPr="0044512E" w:rsidRDefault="00D66788" w:rsidP="00D66788">
            <w:pPr>
              <w:jc w:val="center"/>
              <w:rPr>
                <w:rFonts w:ascii="Calibri" w:eastAsia="Times New Roman" w:hAnsi="Calibri" w:cs="Calibri"/>
                <w:bCs/>
                <w:noProof/>
                <w:sz w:val="20"/>
                <w:szCs w:val="20"/>
                <w:lang w:val="el-GR" w:eastAsia="el-GR"/>
              </w:rPr>
            </w:pPr>
            <w:r w:rsidRPr="0044512E">
              <w:rPr>
                <w:rFonts w:ascii="Calibri" w:eastAsia="Times New Roman" w:hAnsi="Calibri" w:cs="Calibri"/>
                <w:bCs/>
                <w:noProof/>
                <w:sz w:val="20"/>
                <w:szCs w:val="20"/>
                <w:lang w:val="el-GR" w:eastAsia="el-GR"/>
              </w:rPr>
              <w:t xml:space="preserve">2ο ΠΕΡΙΦΕΡΕΙΑΚΟ ΚΕΝΤΡΟ </w:t>
            </w:r>
          </w:p>
          <w:p w14:paraId="7B0F3C1A" w14:textId="77777777" w:rsidR="00D66788" w:rsidRPr="0044512E" w:rsidRDefault="00D66788" w:rsidP="00D66788">
            <w:pPr>
              <w:jc w:val="center"/>
              <w:rPr>
                <w:rFonts w:ascii="Calibri" w:eastAsia="Times New Roman" w:hAnsi="Calibri" w:cs="Calibri"/>
                <w:bCs/>
                <w:noProof/>
                <w:sz w:val="20"/>
                <w:szCs w:val="20"/>
                <w:lang w:val="el-GR" w:eastAsia="el-GR"/>
              </w:rPr>
            </w:pPr>
            <w:r w:rsidRPr="0044512E">
              <w:rPr>
                <w:rFonts w:ascii="Calibri" w:eastAsia="Times New Roman" w:hAnsi="Calibri" w:cs="Calibri"/>
                <w:bCs/>
                <w:noProof/>
                <w:sz w:val="20"/>
                <w:szCs w:val="20"/>
                <w:lang w:val="el-GR" w:eastAsia="el-GR"/>
              </w:rPr>
              <w:t xml:space="preserve">ΕΚΠΑΙΔΕΥΤΙΚΟΥ ΣΧΕΔΙΑΣΜΟΥ </w:t>
            </w:r>
          </w:p>
          <w:p w14:paraId="1281A0DE" w14:textId="77777777" w:rsidR="00D24C5B" w:rsidRPr="0044512E" w:rsidRDefault="00D24C5B" w:rsidP="00D66788">
            <w:pPr>
              <w:jc w:val="center"/>
              <w:rPr>
                <w:rFonts w:ascii="Calibri" w:eastAsia="Times New Roman" w:hAnsi="Calibri" w:cs="Calibri"/>
                <w:bCs/>
                <w:noProof/>
                <w:sz w:val="20"/>
                <w:szCs w:val="20"/>
                <w:lang w:val="el-GR" w:eastAsia="el-GR"/>
              </w:rPr>
            </w:pPr>
            <w:r w:rsidRPr="0044512E">
              <w:rPr>
                <w:rFonts w:ascii="Calibri" w:eastAsia="Times New Roman" w:hAnsi="Calibri" w:cs="Calibri"/>
                <w:bCs/>
                <w:noProof/>
                <w:sz w:val="20"/>
                <w:szCs w:val="20"/>
                <w:lang w:val="el-GR" w:eastAsia="el-GR"/>
              </w:rPr>
              <w:t>(ΠΕ.Κ.Ε.Σ.)</w:t>
            </w:r>
          </w:p>
          <w:p w14:paraId="12051C06" w14:textId="77777777" w:rsidR="00D66788" w:rsidRPr="0044512E" w:rsidRDefault="00D66788" w:rsidP="00D66788">
            <w:pPr>
              <w:jc w:val="center"/>
              <w:rPr>
                <w:rFonts w:ascii="Calibri" w:eastAsia="Times New Roman" w:hAnsi="Calibri" w:cs="Calibri"/>
                <w:b/>
                <w:bCs/>
                <w:noProof/>
                <w:sz w:val="20"/>
                <w:szCs w:val="20"/>
                <w:lang w:eastAsia="el-GR"/>
              </w:rPr>
            </w:pPr>
            <w:r w:rsidRPr="0044512E">
              <w:rPr>
                <w:rFonts w:ascii="Calibri" w:eastAsia="Times New Roman" w:hAnsi="Calibri" w:cs="Calibri"/>
                <w:b/>
                <w:bCs/>
                <w:noProof/>
                <w:sz w:val="20"/>
                <w:szCs w:val="20"/>
                <w:lang w:eastAsia="el-GR"/>
              </w:rPr>
              <w:t>------</w:t>
            </w:r>
          </w:p>
          <w:p w14:paraId="6353D5E7" w14:textId="77777777" w:rsidR="00D66788" w:rsidRDefault="00D66788" w:rsidP="00D66788">
            <w:pPr>
              <w:rPr>
                <w:rFonts w:ascii="Calibri" w:eastAsia="Times New Roman" w:hAnsi="Calibri" w:cs="Calibri"/>
                <w:b/>
                <w:bCs/>
                <w:noProof/>
                <w:szCs w:val="20"/>
                <w:lang w:eastAsia="el-GR"/>
              </w:rPr>
            </w:pPr>
          </w:p>
          <w:p w14:paraId="44D1A050" w14:textId="77777777" w:rsidR="005340BF" w:rsidRPr="00D66788" w:rsidRDefault="005340BF" w:rsidP="00D66788">
            <w:pPr>
              <w:rPr>
                <w:rFonts w:ascii="Calibri" w:eastAsia="Times New Roman" w:hAnsi="Calibri" w:cs="Calibri"/>
                <w:b/>
                <w:bCs/>
                <w:noProof/>
                <w:szCs w:val="20"/>
                <w:lang w:eastAsia="el-GR"/>
              </w:rPr>
            </w:pPr>
          </w:p>
        </w:tc>
        <w:tc>
          <w:tcPr>
            <w:tcW w:w="699" w:type="dxa"/>
            <w:vMerge w:val="restart"/>
            <w:shd w:val="clear" w:color="auto" w:fill="auto"/>
          </w:tcPr>
          <w:p w14:paraId="38FFFEC5" w14:textId="77777777" w:rsidR="00D66788" w:rsidRPr="00D66788" w:rsidRDefault="00D66788" w:rsidP="00D66788">
            <w:pPr>
              <w:jc w:val="center"/>
              <w:rPr>
                <w:rFonts w:ascii="Calibri" w:eastAsia="Times New Roman" w:hAnsi="Calibri" w:cs="Calibri"/>
                <w:szCs w:val="20"/>
                <w:lang w:eastAsia="el-GR"/>
              </w:rPr>
            </w:pPr>
          </w:p>
        </w:tc>
        <w:tc>
          <w:tcPr>
            <w:tcW w:w="3851" w:type="dxa"/>
            <w:shd w:val="clear" w:color="auto" w:fill="auto"/>
          </w:tcPr>
          <w:p w14:paraId="4FDDA003" w14:textId="58BD919B" w:rsidR="00B213F2" w:rsidRPr="00B66B1B" w:rsidRDefault="00B213F2" w:rsidP="00D21EDC">
            <w:pPr>
              <w:ind w:right="71"/>
              <w:jc w:val="right"/>
              <w:rPr>
                <w:rFonts w:ascii="Calibri" w:eastAsia="Times New Roman" w:hAnsi="Calibri" w:cs="Calibri"/>
                <w:lang w:val="el-GR" w:eastAsia="el-GR"/>
              </w:rPr>
            </w:pPr>
          </w:p>
        </w:tc>
      </w:tr>
      <w:tr w:rsidR="00D66788" w:rsidRPr="00D66788" w14:paraId="0AF3A507" w14:textId="77777777" w:rsidTr="00C0740D">
        <w:trPr>
          <w:cantSplit/>
        </w:trPr>
        <w:tc>
          <w:tcPr>
            <w:tcW w:w="4616" w:type="dxa"/>
            <w:gridSpan w:val="2"/>
            <w:vMerge/>
            <w:shd w:val="clear" w:color="auto" w:fill="auto"/>
          </w:tcPr>
          <w:p w14:paraId="1AC36B68" w14:textId="257EF8A5" w:rsidR="00D66788" w:rsidRPr="00D66788" w:rsidRDefault="00D66788" w:rsidP="00D66788">
            <w:pPr>
              <w:jc w:val="center"/>
              <w:rPr>
                <w:rFonts w:ascii="Calibri" w:eastAsia="Times New Roman" w:hAnsi="Calibri" w:cs="Calibri"/>
                <w:b/>
                <w:szCs w:val="20"/>
                <w:lang w:eastAsia="el-GR"/>
              </w:rPr>
            </w:pPr>
          </w:p>
        </w:tc>
        <w:tc>
          <w:tcPr>
            <w:tcW w:w="699" w:type="dxa"/>
            <w:vMerge/>
            <w:shd w:val="clear" w:color="auto" w:fill="auto"/>
          </w:tcPr>
          <w:p w14:paraId="55FC2808" w14:textId="77777777" w:rsidR="00D66788" w:rsidRPr="00D66788" w:rsidRDefault="00D66788" w:rsidP="00D66788">
            <w:pPr>
              <w:jc w:val="center"/>
              <w:rPr>
                <w:rFonts w:ascii="Calibri" w:eastAsia="Times New Roman" w:hAnsi="Calibri" w:cs="Calibri"/>
                <w:szCs w:val="20"/>
                <w:lang w:eastAsia="el-GR"/>
              </w:rPr>
            </w:pPr>
          </w:p>
        </w:tc>
        <w:tc>
          <w:tcPr>
            <w:tcW w:w="3851" w:type="dxa"/>
            <w:shd w:val="clear" w:color="auto" w:fill="auto"/>
          </w:tcPr>
          <w:p w14:paraId="45989E09" w14:textId="4B3C367A" w:rsidR="00D66788" w:rsidRPr="00D837DA" w:rsidRDefault="005756D5" w:rsidP="00A06E39">
            <w:pPr>
              <w:rPr>
                <w:rFonts w:ascii="Calibri" w:eastAsia="Times New Roman" w:hAnsi="Calibri" w:cs="Calibri"/>
                <w:lang w:val="el-GR" w:eastAsia="el-GR"/>
              </w:rPr>
            </w:pPr>
            <w:r>
              <w:rPr>
                <w:rFonts w:ascii="Calibri" w:eastAsia="Times New Roman" w:hAnsi="Calibri" w:cs="Calibri"/>
                <w:b/>
                <w:sz w:val="22"/>
                <w:szCs w:val="22"/>
                <w:lang w:val="el-GR" w:eastAsia="el-GR"/>
              </w:rPr>
              <w:t>Σταυρού</w:t>
            </w:r>
            <w:r w:rsidR="00554791" w:rsidRPr="005756D5">
              <w:rPr>
                <w:rFonts w:ascii="Calibri" w:eastAsia="Times New Roman" w:hAnsi="Calibri" w:cs="Calibri"/>
                <w:b/>
                <w:sz w:val="22"/>
                <w:szCs w:val="22"/>
                <w:lang w:val="el-GR" w:eastAsia="el-GR"/>
              </w:rPr>
              <w:t>πολη</w:t>
            </w:r>
            <w:r w:rsidR="00554791" w:rsidRPr="00C0740D">
              <w:rPr>
                <w:rFonts w:ascii="Calibri" w:eastAsia="Times New Roman" w:hAnsi="Calibri" w:cs="Calibri"/>
                <w:b/>
                <w:sz w:val="22"/>
                <w:szCs w:val="22"/>
                <w:lang w:eastAsia="el-GR"/>
              </w:rPr>
              <w:t>,</w:t>
            </w:r>
            <w:r w:rsidR="00957A9A">
              <w:rPr>
                <w:rFonts w:ascii="Calibri" w:eastAsia="Times New Roman" w:hAnsi="Calibri" w:cs="Calibri"/>
                <w:b/>
                <w:sz w:val="22"/>
                <w:szCs w:val="22"/>
                <w:lang w:val="en-US" w:eastAsia="el-GR"/>
              </w:rPr>
              <w:t xml:space="preserve"> </w:t>
            </w:r>
            <w:r w:rsidR="00C45430">
              <w:rPr>
                <w:rFonts w:ascii="Calibri" w:eastAsia="Times New Roman" w:hAnsi="Calibri" w:cs="Calibri"/>
                <w:b/>
                <w:bCs/>
                <w:sz w:val="22"/>
                <w:szCs w:val="22"/>
                <w:lang w:val="el-GR" w:eastAsia="el-GR"/>
              </w:rPr>
              <w:t>2</w:t>
            </w:r>
            <w:r w:rsidR="002E0616">
              <w:rPr>
                <w:rFonts w:ascii="Calibri" w:eastAsia="Times New Roman" w:hAnsi="Calibri" w:cs="Calibri"/>
                <w:b/>
                <w:bCs/>
                <w:sz w:val="22"/>
                <w:szCs w:val="22"/>
                <w:lang w:val="el-GR" w:eastAsia="el-GR"/>
              </w:rPr>
              <w:t>3</w:t>
            </w:r>
            <w:r w:rsidR="00464F86">
              <w:rPr>
                <w:rFonts w:ascii="Calibri" w:eastAsia="Times New Roman" w:hAnsi="Calibri" w:cs="Calibri"/>
                <w:b/>
                <w:sz w:val="22"/>
                <w:szCs w:val="22"/>
                <w:lang w:val="el-GR" w:eastAsia="el-GR"/>
              </w:rPr>
              <w:t xml:space="preserve"> Νοεμβρίου</w:t>
            </w:r>
            <w:r w:rsidR="007823B9">
              <w:rPr>
                <w:rFonts w:ascii="Calibri" w:eastAsia="Times New Roman" w:hAnsi="Calibri" w:cs="Calibri"/>
                <w:sz w:val="22"/>
                <w:szCs w:val="22"/>
                <w:lang w:eastAsia="el-GR"/>
              </w:rPr>
              <w:t xml:space="preserve"> </w:t>
            </w:r>
            <w:r w:rsidR="007823B9" w:rsidRPr="00394797">
              <w:rPr>
                <w:rFonts w:ascii="Calibri" w:eastAsia="Times New Roman" w:hAnsi="Calibri" w:cs="Calibri"/>
                <w:b/>
                <w:bCs/>
                <w:sz w:val="22"/>
                <w:szCs w:val="22"/>
                <w:lang w:eastAsia="el-GR"/>
              </w:rPr>
              <w:t>202</w:t>
            </w:r>
            <w:r w:rsidR="00D837DA" w:rsidRPr="00394797">
              <w:rPr>
                <w:rFonts w:ascii="Calibri" w:eastAsia="Times New Roman" w:hAnsi="Calibri" w:cs="Calibri"/>
                <w:b/>
                <w:bCs/>
                <w:sz w:val="22"/>
                <w:szCs w:val="22"/>
                <w:lang w:val="el-GR" w:eastAsia="el-GR"/>
              </w:rPr>
              <w:t>2</w:t>
            </w:r>
          </w:p>
        </w:tc>
      </w:tr>
      <w:tr w:rsidR="00D66788" w:rsidRPr="00D66788" w14:paraId="09DCD234" w14:textId="77777777" w:rsidTr="00C0740D">
        <w:trPr>
          <w:cantSplit/>
        </w:trPr>
        <w:tc>
          <w:tcPr>
            <w:tcW w:w="4616" w:type="dxa"/>
            <w:gridSpan w:val="2"/>
            <w:vMerge/>
            <w:shd w:val="clear" w:color="auto" w:fill="auto"/>
          </w:tcPr>
          <w:p w14:paraId="400EA448" w14:textId="77777777" w:rsidR="00D66788" w:rsidRPr="00D66788" w:rsidRDefault="00D66788" w:rsidP="00D66788">
            <w:pPr>
              <w:jc w:val="center"/>
              <w:rPr>
                <w:rFonts w:ascii="Calibri" w:eastAsia="Times New Roman" w:hAnsi="Calibri" w:cs="Calibri"/>
                <w:b/>
                <w:szCs w:val="20"/>
                <w:lang w:eastAsia="el-GR"/>
              </w:rPr>
            </w:pPr>
          </w:p>
        </w:tc>
        <w:tc>
          <w:tcPr>
            <w:tcW w:w="699" w:type="dxa"/>
            <w:vMerge/>
            <w:shd w:val="clear" w:color="auto" w:fill="auto"/>
          </w:tcPr>
          <w:p w14:paraId="0CC1347A" w14:textId="77777777" w:rsidR="00D66788" w:rsidRPr="00D66788" w:rsidRDefault="00D66788" w:rsidP="00D66788">
            <w:pPr>
              <w:jc w:val="center"/>
              <w:rPr>
                <w:rFonts w:ascii="Calibri" w:eastAsia="Times New Roman" w:hAnsi="Calibri" w:cs="Calibri"/>
                <w:szCs w:val="20"/>
                <w:lang w:eastAsia="el-GR"/>
              </w:rPr>
            </w:pPr>
          </w:p>
        </w:tc>
        <w:tc>
          <w:tcPr>
            <w:tcW w:w="3851" w:type="dxa"/>
            <w:shd w:val="clear" w:color="auto" w:fill="auto"/>
          </w:tcPr>
          <w:p w14:paraId="6B06E962" w14:textId="77777777" w:rsidR="002567BA" w:rsidRPr="00C0740D" w:rsidRDefault="002567BA" w:rsidP="00D66788">
            <w:pPr>
              <w:rPr>
                <w:rFonts w:ascii="Calibri" w:eastAsia="Times New Roman" w:hAnsi="Calibri" w:cs="Calibri"/>
                <w:b/>
                <w:lang w:eastAsia="el-GR"/>
              </w:rPr>
            </w:pPr>
          </w:p>
          <w:p w14:paraId="0334563B" w14:textId="552BD4B6" w:rsidR="00D66788" w:rsidRPr="00980615" w:rsidRDefault="00D66788" w:rsidP="008F0A9A">
            <w:pPr>
              <w:rPr>
                <w:rFonts w:ascii="Calibri" w:eastAsia="Times New Roman" w:hAnsi="Calibri" w:cs="Calibri"/>
                <w:b/>
                <w:lang w:val="el-GR" w:eastAsia="el-GR"/>
              </w:rPr>
            </w:pPr>
            <w:proofErr w:type="spellStart"/>
            <w:r w:rsidRPr="00C0740D">
              <w:rPr>
                <w:rFonts w:ascii="Calibri" w:eastAsia="Times New Roman" w:hAnsi="Calibri" w:cs="Calibri"/>
                <w:b/>
                <w:sz w:val="22"/>
                <w:szCs w:val="22"/>
                <w:lang w:eastAsia="el-GR"/>
              </w:rPr>
              <w:t>Αρ</w:t>
            </w:r>
            <w:proofErr w:type="spellEnd"/>
            <w:r w:rsidRPr="00C0740D">
              <w:rPr>
                <w:rFonts w:ascii="Calibri" w:eastAsia="Times New Roman" w:hAnsi="Calibri" w:cs="Calibri"/>
                <w:b/>
                <w:sz w:val="22"/>
                <w:szCs w:val="22"/>
                <w:lang w:eastAsia="el-GR"/>
              </w:rPr>
              <w:t xml:space="preserve">. </w:t>
            </w:r>
            <w:proofErr w:type="spellStart"/>
            <w:r w:rsidRPr="00C0740D">
              <w:rPr>
                <w:rFonts w:ascii="Calibri" w:eastAsia="Times New Roman" w:hAnsi="Calibri" w:cs="Calibri"/>
                <w:b/>
                <w:sz w:val="22"/>
                <w:szCs w:val="22"/>
                <w:lang w:eastAsia="el-GR"/>
              </w:rPr>
              <w:t>Πρωτ</w:t>
            </w:r>
            <w:proofErr w:type="spellEnd"/>
            <w:r w:rsidRPr="00C0740D">
              <w:rPr>
                <w:rFonts w:ascii="Calibri" w:eastAsia="Times New Roman" w:hAnsi="Calibri" w:cs="Calibri"/>
                <w:b/>
                <w:sz w:val="22"/>
                <w:szCs w:val="22"/>
                <w:lang w:eastAsia="el-GR"/>
              </w:rPr>
              <w:t>.:</w:t>
            </w:r>
            <w:r w:rsidR="00011723">
              <w:rPr>
                <w:rFonts w:ascii="Calibri" w:eastAsia="Times New Roman" w:hAnsi="Calibri" w:cs="Calibri"/>
                <w:b/>
                <w:sz w:val="22"/>
                <w:szCs w:val="22"/>
                <w:lang w:val="el-GR" w:eastAsia="el-GR"/>
              </w:rPr>
              <w:t xml:space="preserve"> 25</w:t>
            </w:r>
            <w:r w:rsidR="00086134">
              <w:rPr>
                <w:rFonts w:ascii="Calibri" w:eastAsia="Times New Roman" w:hAnsi="Calibri" w:cs="Calibri"/>
                <w:b/>
                <w:sz w:val="22"/>
                <w:szCs w:val="22"/>
                <w:lang w:val="el-GR" w:eastAsia="el-GR"/>
              </w:rPr>
              <w:t>82</w:t>
            </w:r>
            <w:r w:rsidR="000D7DBF" w:rsidRPr="00C0740D">
              <w:rPr>
                <w:rFonts w:ascii="Calibri" w:eastAsia="Times New Roman" w:hAnsi="Calibri" w:cs="Calibri"/>
                <w:b/>
                <w:sz w:val="22"/>
                <w:szCs w:val="22"/>
                <w:lang w:val="en-US" w:eastAsia="el-GR"/>
              </w:rPr>
              <w:t xml:space="preserve"> </w:t>
            </w:r>
          </w:p>
        </w:tc>
      </w:tr>
      <w:tr w:rsidR="00D66788" w:rsidRPr="00D66788" w14:paraId="42836947" w14:textId="77777777" w:rsidTr="00C0740D">
        <w:trPr>
          <w:cantSplit/>
          <w:trHeight w:val="751"/>
        </w:trPr>
        <w:tc>
          <w:tcPr>
            <w:tcW w:w="4616" w:type="dxa"/>
            <w:gridSpan w:val="2"/>
            <w:vMerge/>
            <w:shd w:val="clear" w:color="auto" w:fill="auto"/>
          </w:tcPr>
          <w:p w14:paraId="7778D447" w14:textId="77777777" w:rsidR="00D66788" w:rsidRPr="00D66788" w:rsidRDefault="00D66788" w:rsidP="00D66788">
            <w:pPr>
              <w:jc w:val="center"/>
              <w:rPr>
                <w:rFonts w:ascii="Calibri" w:eastAsia="Times New Roman" w:hAnsi="Calibri" w:cs="Calibri"/>
                <w:b/>
                <w:szCs w:val="20"/>
                <w:lang w:eastAsia="el-GR"/>
              </w:rPr>
            </w:pPr>
          </w:p>
        </w:tc>
        <w:tc>
          <w:tcPr>
            <w:tcW w:w="699" w:type="dxa"/>
            <w:vMerge/>
            <w:shd w:val="clear" w:color="auto" w:fill="auto"/>
          </w:tcPr>
          <w:p w14:paraId="7174B240" w14:textId="77777777" w:rsidR="00D66788" w:rsidRPr="00D66788" w:rsidRDefault="00D66788" w:rsidP="00D66788">
            <w:pPr>
              <w:jc w:val="center"/>
              <w:rPr>
                <w:rFonts w:ascii="Calibri" w:eastAsia="Times New Roman" w:hAnsi="Calibri" w:cs="Calibri"/>
                <w:szCs w:val="20"/>
                <w:lang w:eastAsia="el-GR"/>
              </w:rPr>
            </w:pPr>
          </w:p>
        </w:tc>
        <w:tc>
          <w:tcPr>
            <w:tcW w:w="3851" w:type="dxa"/>
            <w:shd w:val="clear" w:color="auto" w:fill="auto"/>
          </w:tcPr>
          <w:p w14:paraId="736BDE6A" w14:textId="77777777" w:rsidR="0044512E" w:rsidRDefault="0044512E" w:rsidP="002567BA">
            <w:pPr>
              <w:rPr>
                <w:rFonts w:ascii="Calibri" w:eastAsia="Times New Roman" w:hAnsi="Calibri" w:cs="Calibri"/>
                <w:lang w:eastAsia="el-GR"/>
              </w:rPr>
            </w:pPr>
          </w:p>
          <w:p w14:paraId="529F40BD" w14:textId="77777777" w:rsidR="0044512E" w:rsidRPr="00C0740D" w:rsidRDefault="0044512E" w:rsidP="002567BA">
            <w:pPr>
              <w:rPr>
                <w:rFonts w:ascii="Calibri" w:eastAsia="Times New Roman" w:hAnsi="Calibri" w:cs="Calibri"/>
                <w:lang w:eastAsia="el-GR"/>
              </w:rPr>
            </w:pPr>
          </w:p>
        </w:tc>
      </w:tr>
      <w:tr w:rsidR="00D66788" w:rsidRPr="005F077E" w14:paraId="538374F3" w14:textId="77777777" w:rsidTr="00C0740D">
        <w:trPr>
          <w:cantSplit/>
          <w:trHeight w:val="751"/>
        </w:trPr>
        <w:tc>
          <w:tcPr>
            <w:tcW w:w="4616" w:type="dxa"/>
            <w:gridSpan w:val="2"/>
            <w:vMerge/>
            <w:shd w:val="clear" w:color="auto" w:fill="auto"/>
          </w:tcPr>
          <w:p w14:paraId="466AA1BC" w14:textId="77777777" w:rsidR="00D66788" w:rsidRPr="00D66788" w:rsidRDefault="00D66788" w:rsidP="00D66788">
            <w:pPr>
              <w:jc w:val="center"/>
              <w:rPr>
                <w:rFonts w:ascii="Calibri" w:eastAsia="Times New Roman" w:hAnsi="Calibri" w:cs="Calibri"/>
                <w:b/>
                <w:szCs w:val="20"/>
                <w:lang w:eastAsia="el-GR"/>
              </w:rPr>
            </w:pPr>
          </w:p>
        </w:tc>
        <w:tc>
          <w:tcPr>
            <w:tcW w:w="699" w:type="dxa"/>
            <w:vMerge/>
            <w:shd w:val="clear" w:color="auto" w:fill="auto"/>
          </w:tcPr>
          <w:p w14:paraId="03CB7414" w14:textId="77777777" w:rsidR="00D66788" w:rsidRPr="00D66788" w:rsidRDefault="00D66788" w:rsidP="00D66788">
            <w:pPr>
              <w:jc w:val="center"/>
              <w:rPr>
                <w:rFonts w:ascii="Calibri" w:eastAsia="Times New Roman" w:hAnsi="Calibri" w:cs="Calibri"/>
                <w:szCs w:val="20"/>
                <w:lang w:eastAsia="el-GR"/>
              </w:rPr>
            </w:pPr>
          </w:p>
        </w:tc>
        <w:tc>
          <w:tcPr>
            <w:tcW w:w="3851" w:type="dxa"/>
            <w:vMerge w:val="restart"/>
            <w:shd w:val="clear" w:color="auto" w:fill="auto"/>
          </w:tcPr>
          <w:p w14:paraId="5461191C" w14:textId="6E7D5737" w:rsidR="002E0616" w:rsidRPr="002E0616" w:rsidRDefault="007E0E3E" w:rsidP="002E0616">
            <w:pPr>
              <w:jc w:val="both"/>
              <w:rPr>
                <w:rFonts w:ascii="Calibri" w:eastAsia="Times New Roman" w:hAnsi="Calibri" w:cs="Calibri"/>
                <w:b/>
                <w:sz w:val="22"/>
                <w:szCs w:val="22"/>
                <w:lang w:val="el-GR" w:eastAsia="el-GR"/>
              </w:rPr>
            </w:pPr>
            <w:r w:rsidRPr="00C0740D">
              <w:rPr>
                <w:rFonts w:ascii="Calibri" w:eastAsia="Times New Roman" w:hAnsi="Calibri" w:cs="Calibri"/>
                <w:b/>
                <w:sz w:val="22"/>
                <w:szCs w:val="22"/>
                <w:lang w:val="el-GR" w:eastAsia="el-GR"/>
              </w:rPr>
              <w:t>Προς</w:t>
            </w:r>
            <w:r w:rsidR="00D66788" w:rsidRPr="00C0740D">
              <w:rPr>
                <w:rFonts w:ascii="Calibri" w:eastAsia="Times New Roman" w:hAnsi="Calibri" w:cs="Calibri"/>
                <w:b/>
                <w:sz w:val="22"/>
                <w:szCs w:val="22"/>
                <w:lang w:val="el-GR" w:eastAsia="el-GR"/>
              </w:rPr>
              <w:t>:</w:t>
            </w:r>
          </w:p>
          <w:p w14:paraId="267109B7" w14:textId="2BECB7C4" w:rsidR="002E0616" w:rsidRPr="002E0616" w:rsidRDefault="002E0616" w:rsidP="002E0616">
            <w:pPr>
              <w:jc w:val="both"/>
              <w:rPr>
                <w:rFonts w:ascii="Calibri" w:hAnsi="Calibri"/>
                <w:lang w:val="el-GR"/>
              </w:rPr>
            </w:pPr>
            <w:r w:rsidRPr="002E0616">
              <w:rPr>
                <w:rFonts w:ascii="Calibri" w:hAnsi="Calibri"/>
                <w:lang w:val="el-GR"/>
              </w:rPr>
              <w:t>1. Δ/</w:t>
            </w:r>
            <w:proofErr w:type="spellStart"/>
            <w:r w:rsidRPr="002E0616">
              <w:rPr>
                <w:rFonts w:ascii="Calibri" w:hAnsi="Calibri"/>
                <w:lang w:val="el-GR"/>
              </w:rPr>
              <w:t>νσεις</w:t>
            </w:r>
            <w:proofErr w:type="spellEnd"/>
            <w:r w:rsidRPr="002E0616">
              <w:rPr>
                <w:rFonts w:ascii="Calibri" w:hAnsi="Calibri"/>
                <w:lang w:val="el-GR"/>
              </w:rPr>
              <w:t xml:space="preserve"> Α/</w:t>
            </w:r>
            <w:proofErr w:type="spellStart"/>
            <w:r w:rsidRPr="002E0616">
              <w:rPr>
                <w:rFonts w:ascii="Calibri" w:hAnsi="Calibri"/>
                <w:lang w:val="el-GR"/>
              </w:rPr>
              <w:t>θμιας</w:t>
            </w:r>
            <w:proofErr w:type="spellEnd"/>
            <w:r w:rsidRPr="002E0616">
              <w:rPr>
                <w:rFonts w:ascii="Calibri" w:hAnsi="Calibri"/>
                <w:lang w:val="el-GR"/>
              </w:rPr>
              <w:t xml:space="preserve"> &amp; Β/</w:t>
            </w:r>
            <w:proofErr w:type="spellStart"/>
            <w:r w:rsidRPr="002E0616">
              <w:rPr>
                <w:rFonts w:ascii="Calibri" w:hAnsi="Calibri"/>
                <w:lang w:val="el-GR"/>
              </w:rPr>
              <w:t>θμιας</w:t>
            </w:r>
            <w:proofErr w:type="spellEnd"/>
            <w:r w:rsidRPr="002E0616">
              <w:rPr>
                <w:rFonts w:ascii="Calibri" w:hAnsi="Calibri"/>
                <w:lang w:val="el-GR"/>
              </w:rPr>
              <w:t xml:space="preserve"> </w:t>
            </w:r>
            <w:proofErr w:type="spellStart"/>
            <w:r w:rsidRPr="002E0616">
              <w:rPr>
                <w:rFonts w:ascii="Calibri" w:hAnsi="Calibri"/>
                <w:lang w:val="el-GR"/>
              </w:rPr>
              <w:t>Εκπ</w:t>
            </w:r>
            <w:proofErr w:type="spellEnd"/>
            <w:r w:rsidRPr="002E0616">
              <w:rPr>
                <w:rFonts w:ascii="Calibri" w:hAnsi="Calibri"/>
                <w:lang w:val="el-GR"/>
              </w:rPr>
              <w:t>/</w:t>
            </w:r>
            <w:proofErr w:type="spellStart"/>
            <w:r w:rsidRPr="002E0616">
              <w:rPr>
                <w:rFonts w:ascii="Calibri" w:hAnsi="Calibri"/>
                <w:lang w:val="el-GR"/>
              </w:rPr>
              <w:t>σης</w:t>
            </w:r>
            <w:proofErr w:type="spellEnd"/>
            <w:r w:rsidRPr="002E0616">
              <w:rPr>
                <w:rFonts w:ascii="Calibri" w:hAnsi="Calibri"/>
                <w:lang w:val="el-GR"/>
              </w:rPr>
              <w:t xml:space="preserve"> </w:t>
            </w:r>
            <w:r w:rsidR="000C3897">
              <w:rPr>
                <w:rFonts w:ascii="Calibri" w:hAnsi="Calibri"/>
                <w:lang w:val="el-GR"/>
              </w:rPr>
              <w:t xml:space="preserve">Ημαθίας, Κιλκίς, Πέλλας, Πιερίας, Σερρών &amp; </w:t>
            </w:r>
            <w:r w:rsidRPr="002E0616">
              <w:rPr>
                <w:rFonts w:ascii="Calibri" w:hAnsi="Calibri"/>
                <w:lang w:val="el-GR"/>
              </w:rPr>
              <w:t>των</w:t>
            </w:r>
            <w:r>
              <w:rPr>
                <w:rFonts w:ascii="Calibri" w:hAnsi="Calibri"/>
                <w:lang w:val="el-GR"/>
              </w:rPr>
              <w:t xml:space="preserve"> </w:t>
            </w:r>
            <w:r w:rsidRPr="002E0616">
              <w:rPr>
                <w:rFonts w:ascii="Calibri" w:hAnsi="Calibri"/>
                <w:lang w:val="el-GR"/>
              </w:rPr>
              <w:t>Π.Δ.Ε. Ανατολικής Μακεδονίας – Θράκης, Β.</w:t>
            </w:r>
            <w:r>
              <w:rPr>
                <w:rFonts w:ascii="Calibri" w:hAnsi="Calibri"/>
                <w:lang w:val="el-GR"/>
              </w:rPr>
              <w:t xml:space="preserve"> </w:t>
            </w:r>
            <w:r w:rsidRPr="002E0616">
              <w:rPr>
                <w:rFonts w:ascii="Calibri" w:hAnsi="Calibri"/>
                <w:lang w:val="el-GR"/>
              </w:rPr>
              <w:t>Αιγαίου, Δυτικής Μακεδονίας, Ηπείρου,</w:t>
            </w:r>
            <w:r>
              <w:rPr>
                <w:rFonts w:ascii="Calibri" w:hAnsi="Calibri"/>
                <w:lang w:val="el-GR"/>
              </w:rPr>
              <w:t xml:space="preserve"> </w:t>
            </w:r>
            <w:r w:rsidRPr="002E0616">
              <w:rPr>
                <w:rFonts w:ascii="Calibri" w:hAnsi="Calibri"/>
                <w:lang w:val="el-GR"/>
              </w:rPr>
              <w:t>Θεσσαλίας και Ιονίων Νήσων</w:t>
            </w:r>
          </w:p>
          <w:p w14:paraId="598E8A0B" w14:textId="77777777" w:rsidR="002E0616" w:rsidRPr="002E0616" w:rsidRDefault="002E0616" w:rsidP="002E0616">
            <w:pPr>
              <w:jc w:val="both"/>
              <w:rPr>
                <w:rFonts w:ascii="Calibri" w:hAnsi="Calibri"/>
                <w:lang w:val="el-GR"/>
              </w:rPr>
            </w:pPr>
            <w:r w:rsidRPr="002E0616">
              <w:rPr>
                <w:rFonts w:ascii="Calibri" w:hAnsi="Calibri"/>
                <w:lang w:val="el-GR"/>
              </w:rPr>
              <w:t>2. Σχολικές μονάδες Γενικής &amp; Ειδικής</w:t>
            </w:r>
          </w:p>
          <w:p w14:paraId="492A80A1" w14:textId="6C725310" w:rsidR="002E0616" w:rsidRPr="002E0616" w:rsidRDefault="002E0616" w:rsidP="002E0616">
            <w:pPr>
              <w:jc w:val="both"/>
              <w:rPr>
                <w:rFonts w:ascii="Calibri" w:hAnsi="Calibri"/>
                <w:lang w:val="el-GR"/>
              </w:rPr>
            </w:pPr>
            <w:r w:rsidRPr="002E0616">
              <w:rPr>
                <w:rFonts w:ascii="Calibri" w:hAnsi="Calibri"/>
                <w:lang w:val="el-GR"/>
              </w:rPr>
              <w:t>Αγωγής των Δ/</w:t>
            </w:r>
            <w:proofErr w:type="spellStart"/>
            <w:r w:rsidRPr="002E0616">
              <w:rPr>
                <w:rFonts w:ascii="Calibri" w:hAnsi="Calibri"/>
                <w:lang w:val="el-GR"/>
              </w:rPr>
              <w:t>νσεων</w:t>
            </w:r>
            <w:proofErr w:type="spellEnd"/>
            <w:r w:rsidRPr="002E0616">
              <w:rPr>
                <w:rFonts w:ascii="Calibri" w:hAnsi="Calibri"/>
                <w:lang w:val="el-GR"/>
              </w:rPr>
              <w:t xml:space="preserve"> Α/</w:t>
            </w:r>
            <w:proofErr w:type="spellStart"/>
            <w:r w:rsidRPr="002E0616">
              <w:rPr>
                <w:rFonts w:ascii="Calibri" w:hAnsi="Calibri"/>
                <w:lang w:val="el-GR"/>
              </w:rPr>
              <w:t>θμιας</w:t>
            </w:r>
            <w:proofErr w:type="spellEnd"/>
            <w:r w:rsidRPr="002E0616">
              <w:rPr>
                <w:rFonts w:ascii="Calibri" w:hAnsi="Calibri"/>
                <w:lang w:val="el-GR"/>
              </w:rPr>
              <w:t xml:space="preserve"> &amp; Β/</w:t>
            </w:r>
            <w:proofErr w:type="spellStart"/>
            <w:r w:rsidRPr="002E0616">
              <w:rPr>
                <w:rFonts w:ascii="Calibri" w:hAnsi="Calibri"/>
                <w:lang w:val="el-GR"/>
              </w:rPr>
              <w:t>θμιας</w:t>
            </w:r>
            <w:proofErr w:type="spellEnd"/>
            <w:r>
              <w:rPr>
                <w:rFonts w:ascii="Calibri" w:hAnsi="Calibri"/>
                <w:lang w:val="el-GR"/>
              </w:rPr>
              <w:t xml:space="preserve"> </w:t>
            </w:r>
            <w:proofErr w:type="spellStart"/>
            <w:r w:rsidRPr="002E0616">
              <w:rPr>
                <w:rFonts w:ascii="Calibri" w:hAnsi="Calibri"/>
                <w:lang w:val="el-GR"/>
              </w:rPr>
              <w:t>Εκπ</w:t>
            </w:r>
            <w:proofErr w:type="spellEnd"/>
            <w:r w:rsidRPr="002E0616">
              <w:rPr>
                <w:rFonts w:ascii="Calibri" w:hAnsi="Calibri"/>
                <w:lang w:val="el-GR"/>
              </w:rPr>
              <w:t>/</w:t>
            </w:r>
            <w:proofErr w:type="spellStart"/>
            <w:r w:rsidRPr="002E0616">
              <w:rPr>
                <w:rFonts w:ascii="Calibri" w:hAnsi="Calibri"/>
                <w:lang w:val="el-GR"/>
              </w:rPr>
              <w:t>σης</w:t>
            </w:r>
            <w:proofErr w:type="spellEnd"/>
            <w:r w:rsidRPr="002E0616">
              <w:rPr>
                <w:rFonts w:ascii="Calibri" w:hAnsi="Calibri"/>
                <w:lang w:val="el-GR"/>
              </w:rPr>
              <w:t xml:space="preserve"> </w:t>
            </w:r>
            <w:r w:rsidR="000C3897">
              <w:rPr>
                <w:rFonts w:ascii="Calibri" w:hAnsi="Calibri"/>
                <w:lang w:val="el-GR"/>
              </w:rPr>
              <w:t xml:space="preserve"> Ημαθίας, Κιλκίς, Πέλλας, Πιερίας, Σερρών &amp; </w:t>
            </w:r>
            <w:r w:rsidRPr="002E0616">
              <w:rPr>
                <w:rFonts w:ascii="Calibri" w:hAnsi="Calibri"/>
                <w:lang w:val="el-GR"/>
              </w:rPr>
              <w:t>των Π.Δ.Ε. Ανατολικής Μακεδονίας –</w:t>
            </w:r>
            <w:r>
              <w:rPr>
                <w:rFonts w:ascii="Calibri" w:hAnsi="Calibri"/>
                <w:lang w:val="el-GR"/>
              </w:rPr>
              <w:t xml:space="preserve"> </w:t>
            </w:r>
            <w:r w:rsidRPr="002E0616">
              <w:rPr>
                <w:rFonts w:ascii="Calibri" w:hAnsi="Calibri"/>
                <w:lang w:val="el-GR"/>
              </w:rPr>
              <w:t>Θράκης, Β. Αιγαίου, Δυτικής</w:t>
            </w:r>
            <w:r>
              <w:rPr>
                <w:rFonts w:ascii="Calibri" w:hAnsi="Calibri"/>
                <w:lang w:val="el-GR"/>
              </w:rPr>
              <w:t xml:space="preserve"> </w:t>
            </w:r>
            <w:r w:rsidRPr="002E0616">
              <w:rPr>
                <w:rFonts w:ascii="Calibri" w:hAnsi="Calibri"/>
                <w:lang w:val="el-GR"/>
              </w:rPr>
              <w:t>Μακεδονίας, Ηπείρου, Θεσσαλίας και</w:t>
            </w:r>
            <w:r>
              <w:rPr>
                <w:rFonts w:ascii="Calibri" w:hAnsi="Calibri"/>
                <w:lang w:val="el-GR"/>
              </w:rPr>
              <w:t xml:space="preserve"> </w:t>
            </w:r>
            <w:r w:rsidRPr="002E0616">
              <w:rPr>
                <w:rFonts w:ascii="Calibri" w:hAnsi="Calibri"/>
                <w:lang w:val="el-GR"/>
              </w:rPr>
              <w:t>Ιονίων Νήσων</w:t>
            </w:r>
          </w:p>
          <w:p w14:paraId="7E956D70" w14:textId="77777777" w:rsidR="002E0616" w:rsidRPr="002E0616" w:rsidRDefault="002E0616" w:rsidP="002E0616">
            <w:pPr>
              <w:jc w:val="both"/>
              <w:rPr>
                <w:rFonts w:ascii="Calibri" w:hAnsi="Calibri"/>
                <w:b/>
                <w:lang w:val="el-GR"/>
              </w:rPr>
            </w:pPr>
            <w:r w:rsidRPr="002E0616">
              <w:rPr>
                <w:rFonts w:ascii="Calibri" w:hAnsi="Calibri"/>
                <w:b/>
                <w:lang w:val="el-GR"/>
              </w:rPr>
              <w:t>(διά των Διευθύνσεων)</w:t>
            </w:r>
          </w:p>
          <w:p w14:paraId="2E8F9145" w14:textId="145D82A1" w:rsidR="002E0616" w:rsidRPr="002E0616" w:rsidRDefault="002E0616" w:rsidP="002E0616">
            <w:pPr>
              <w:jc w:val="both"/>
              <w:rPr>
                <w:rFonts w:ascii="Calibri" w:hAnsi="Calibri"/>
                <w:lang w:val="el-GR"/>
              </w:rPr>
            </w:pPr>
            <w:r w:rsidRPr="002E0616">
              <w:rPr>
                <w:rFonts w:ascii="Calibri" w:hAnsi="Calibri"/>
                <w:lang w:val="el-GR"/>
              </w:rPr>
              <w:t>3. Εκπαιδευτικούς κλ. ΠΕ91 – Θεατρικής</w:t>
            </w:r>
            <w:r>
              <w:rPr>
                <w:rFonts w:ascii="Calibri" w:hAnsi="Calibri"/>
                <w:lang w:val="el-GR"/>
              </w:rPr>
              <w:t xml:space="preserve"> </w:t>
            </w:r>
            <w:r w:rsidRPr="002E0616">
              <w:rPr>
                <w:rFonts w:ascii="Calibri" w:hAnsi="Calibri"/>
                <w:lang w:val="el-GR"/>
              </w:rPr>
              <w:t>Αγωγής Α/</w:t>
            </w:r>
            <w:proofErr w:type="spellStart"/>
            <w:r w:rsidRPr="002E0616">
              <w:rPr>
                <w:rFonts w:ascii="Calibri" w:hAnsi="Calibri"/>
                <w:lang w:val="el-GR"/>
              </w:rPr>
              <w:t>θμιας</w:t>
            </w:r>
            <w:proofErr w:type="spellEnd"/>
            <w:r w:rsidRPr="002E0616">
              <w:rPr>
                <w:rFonts w:ascii="Calibri" w:hAnsi="Calibri"/>
                <w:lang w:val="el-GR"/>
              </w:rPr>
              <w:t xml:space="preserve"> &amp; Β/</w:t>
            </w:r>
            <w:proofErr w:type="spellStart"/>
            <w:r w:rsidRPr="002E0616">
              <w:rPr>
                <w:rFonts w:ascii="Calibri" w:hAnsi="Calibri"/>
                <w:lang w:val="el-GR"/>
              </w:rPr>
              <w:t>θμιας</w:t>
            </w:r>
            <w:proofErr w:type="spellEnd"/>
            <w:r w:rsidRPr="002E0616">
              <w:rPr>
                <w:rFonts w:ascii="Calibri" w:hAnsi="Calibri"/>
                <w:lang w:val="el-GR"/>
              </w:rPr>
              <w:t xml:space="preserve"> </w:t>
            </w:r>
            <w:proofErr w:type="spellStart"/>
            <w:r w:rsidRPr="002E0616">
              <w:rPr>
                <w:rFonts w:ascii="Calibri" w:hAnsi="Calibri"/>
                <w:lang w:val="el-GR"/>
              </w:rPr>
              <w:t>Εκπ</w:t>
            </w:r>
            <w:proofErr w:type="spellEnd"/>
            <w:r w:rsidRPr="002E0616">
              <w:rPr>
                <w:rFonts w:ascii="Calibri" w:hAnsi="Calibri"/>
                <w:lang w:val="el-GR"/>
              </w:rPr>
              <w:t>/</w:t>
            </w:r>
            <w:proofErr w:type="spellStart"/>
            <w:r w:rsidRPr="002E0616">
              <w:rPr>
                <w:rFonts w:ascii="Calibri" w:hAnsi="Calibri"/>
                <w:lang w:val="el-GR"/>
              </w:rPr>
              <w:t>σης</w:t>
            </w:r>
            <w:proofErr w:type="spellEnd"/>
            <w:r w:rsidR="000C3897">
              <w:rPr>
                <w:rFonts w:ascii="Calibri" w:hAnsi="Calibri"/>
                <w:lang w:val="el-GR"/>
              </w:rPr>
              <w:t xml:space="preserve"> </w:t>
            </w:r>
            <w:r w:rsidRPr="002E0616">
              <w:rPr>
                <w:rFonts w:ascii="Calibri" w:hAnsi="Calibri"/>
                <w:lang w:val="el-GR"/>
              </w:rPr>
              <w:t>συμπεριλαμβανομένων των</w:t>
            </w:r>
            <w:r>
              <w:rPr>
                <w:rFonts w:ascii="Calibri" w:hAnsi="Calibri"/>
                <w:lang w:val="el-GR"/>
              </w:rPr>
              <w:t xml:space="preserve"> </w:t>
            </w:r>
            <w:r w:rsidRPr="002E0616">
              <w:rPr>
                <w:rFonts w:ascii="Calibri" w:hAnsi="Calibri"/>
                <w:lang w:val="el-GR"/>
              </w:rPr>
              <w:t>εκπαιδευτικών ΕΣΠΑ Γενικής &amp; Ειδικής</w:t>
            </w:r>
            <w:r>
              <w:rPr>
                <w:rFonts w:ascii="Calibri" w:hAnsi="Calibri"/>
                <w:lang w:val="el-GR"/>
              </w:rPr>
              <w:t xml:space="preserve"> </w:t>
            </w:r>
            <w:r w:rsidRPr="002E0616">
              <w:rPr>
                <w:rFonts w:ascii="Calibri" w:hAnsi="Calibri"/>
                <w:lang w:val="el-GR"/>
              </w:rPr>
              <w:t>Αγωγής και ΔΥΕΠ</w:t>
            </w:r>
          </w:p>
          <w:p w14:paraId="54C4CE9E" w14:textId="77777777" w:rsidR="002E0616" w:rsidRPr="002E0616" w:rsidRDefault="002E0616" w:rsidP="002E0616">
            <w:pPr>
              <w:jc w:val="both"/>
              <w:rPr>
                <w:rFonts w:ascii="Calibri" w:hAnsi="Calibri"/>
                <w:b/>
                <w:lang w:val="el-GR"/>
              </w:rPr>
            </w:pPr>
            <w:r w:rsidRPr="002E0616">
              <w:rPr>
                <w:rFonts w:ascii="Calibri" w:hAnsi="Calibri"/>
                <w:b/>
                <w:lang w:val="el-GR"/>
              </w:rPr>
              <w:t>(διά των Σχολείων)</w:t>
            </w:r>
          </w:p>
          <w:p w14:paraId="34394465" w14:textId="77777777" w:rsidR="002E0616" w:rsidRDefault="002E0616" w:rsidP="002E0616">
            <w:pPr>
              <w:jc w:val="both"/>
              <w:rPr>
                <w:rFonts w:ascii="Calibri" w:hAnsi="Calibri"/>
                <w:lang w:val="el-GR"/>
              </w:rPr>
            </w:pPr>
          </w:p>
          <w:p w14:paraId="1D377957" w14:textId="0F7C724A" w:rsidR="002E0616" w:rsidRPr="000C3897" w:rsidRDefault="002E0616" w:rsidP="002E0616">
            <w:pPr>
              <w:jc w:val="both"/>
              <w:rPr>
                <w:rFonts w:ascii="Calibri" w:hAnsi="Calibri"/>
                <w:b/>
                <w:lang w:val="el-GR"/>
              </w:rPr>
            </w:pPr>
            <w:proofErr w:type="spellStart"/>
            <w:r w:rsidRPr="000C3897">
              <w:rPr>
                <w:rFonts w:ascii="Calibri" w:hAnsi="Calibri"/>
                <w:b/>
                <w:lang w:val="el-GR"/>
              </w:rPr>
              <w:t>Κοιν</w:t>
            </w:r>
            <w:proofErr w:type="spellEnd"/>
            <w:r w:rsidRPr="000C3897">
              <w:rPr>
                <w:rFonts w:ascii="Calibri" w:hAnsi="Calibri"/>
                <w:b/>
                <w:lang w:val="el-GR"/>
              </w:rPr>
              <w:t>.:</w:t>
            </w:r>
          </w:p>
          <w:p w14:paraId="332A31D4" w14:textId="5A802B77" w:rsidR="002E0616" w:rsidRPr="002E0616" w:rsidRDefault="002E0616" w:rsidP="002E0616">
            <w:pPr>
              <w:jc w:val="both"/>
              <w:rPr>
                <w:rFonts w:ascii="Calibri" w:hAnsi="Calibri"/>
                <w:lang w:val="el-GR"/>
              </w:rPr>
            </w:pPr>
            <w:r w:rsidRPr="002E0616">
              <w:rPr>
                <w:rFonts w:ascii="Calibri" w:hAnsi="Calibri"/>
                <w:lang w:val="el-GR"/>
              </w:rPr>
              <w:t xml:space="preserve">1. </w:t>
            </w:r>
            <w:bookmarkStart w:id="0" w:name="_GoBack"/>
            <w:bookmarkEnd w:id="0"/>
            <w:r w:rsidRPr="002E0616">
              <w:rPr>
                <w:rFonts w:ascii="Calibri" w:hAnsi="Calibri"/>
                <w:lang w:val="el-GR"/>
              </w:rPr>
              <w:t>3ο &amp; 4ο ΠΕ.Κ.Ε.Σ. Κεντρικής</w:t>
            </w:r>
          </w:p>
          <w:p w14:paraId="74C673F2" w14:textId="77777777" w:rsidR="002E0616" w:rsidRPr="002E0616" w:rsidRDefault="002E0616" w:rsidP="002E0616">
            <w:pPr>
              <w:jc w:val="both"/>
              <w:rPr>
                <w:rFonts w:ascii="Calibri" w:hAnsi="Calibri"/>
                <w:lang w:val="el-GR"/>
              </w:rPr>
            </w:pPr>
            <w:r w:rsidRPr="002E0616">
              <w:rPr>
                <w:rFonts w:ascii="Calibri" w:hAnsi="Calibri"/>
                <w:lang w:val="el-GR"/>
              </w:rPr>
              <w:t>Μακεδονίας, 1ο &amp; 2ο ΠΕ.Κ.Ε.Σ Ιονίων</w:t>
            </w:r>
          </w:p>
          <w:p w14:paraId="7C5AF443" w14:textId="77777777" w:rsidR="002E0616" w:rsidRPr="002E0616" w:rsidRDefault="002E0616" w:rsidP="002E0616">
            <w:pPr>
              <w:jc w:val="both"/>
              <w:rPr>
                <w:rFonts w:ascii="Calibri" w:hAnsi="Calibri"/>
                <w:lang w:val="el-GR"/>
              </w:rPr>
            </w:pPr>
            <w:r w:rsidRPr="002E0616">
              <w:rPr>
                <w:rFonts w:ascii="Calibri" w:hAnsi="Calibri"/>
                <w:lang w:val="el-GR"/>
              </w:rPr>
              <w:t>Νήσων &amp; Βορείου Αιγαίου, ΠΕ.Κ.Ε.Σ</w:t>
            </w:r>
          </w:p>
          <w:p w14:paraId="4859972A" w14:textId="77777777" w:rsidR="002E0616" w:rsidRPr="002E0616" w:rsidRDefault="002E0616" w:rsidP="002E0616">
            <w:pPr>
              <w:jc w:val="both"/>
              <w:rPr>
                <w:rFonts w:ascii="Calibri" w:hAnsi="Calibri"/>
                <w:lang w:val="el-GR"/>
              </w:rPr>
            </w:pPr>
            <w:r w:rsidRPr="002E0616">
              <w:rPr>
                <w:rFonts w:ascii="Calibri" w:hAnsi="Calibri"/>
                <w:lang w:val="el-GR"/>
              </w:rPr>
              <w:t>Ανατολικής Μακεδονίας – Θράκης,</w:t>
            </w:r>
          </w:p>
          <w:p w14:paraId="30090498" w14:textId="77777777" w:rsidR="002E0616" w:rsidRPr="002E0616" w:rsidRDefault="002E0616" w:rsidP="002E0616">
            <w:pPr>
              <w:jc w:val="both"/>
              <w:rPr>
                <w:rFonts w:ascii="Calibri" w:hAnsi="Calibri"/>
                <w:lang w:val="el-GR"/>
              </w:rPr>
            </w:pPr>
            <w:r w:rsidRPr="002E0616">
              <w:rPr>
                <w:rFonts w:ascii="Calibri" w:hAnsi="Calibri"/>
                <w:lang w:val="el-GR"/>
              </w:rPr>
              <w:t>Δυτικής Μακεδονίας, Ηπείρου και</w:t>
            </w:r>
          </w:p>
          <w:p w14:paraId="650208FE" w14:textId="77777777" w:rsidR="002E0616" w:rsidRPr="002E0616" w:rsidRDefault="002E0616" w:rsidP="002E0616">
            <w:pPr>
              <w:jc w:val="both"/>
              <w:rPr>
                <w:rFonts w:ascii="Calibri" w:hAnsi="Calibri"/>
                <w:lang w:val="el-GR"/>
              </w:rPr>
            </w:pPr>
            <w:r w:rsidRPr="002E0616">
              <w:rPr>
                <w:rFonts w:ascii="Calibri" w:hAnsi="Calibri"/>
                <w:lang w:val="el-GR"/>
              </w:rPr>
              <w:t>Θεσσαλίας</w:t>
            </w:r>
          </w:p>
          <w:p w14:paraId="1A1FE6F2" w14:textId="77777777" w:rsidR="002E0616" w:rsidRPr="002E0616" w:rsidRDefault="002E0616" w:rsidP="002E0616">
            <w:pPr>
              <w:jc w:val="both"/>
              <w:rPr>
                <w:rFonts w:ascii="Calibri" w:hAnsi="Calibri"/>
                <w:lang w:val="el-GR"/>
              </w:rPr>
            </w:pPr>
            <w:r w:rsidRPr="002E0616">
              <w:rPr>
                <w:rFonts w:ascii="Calibri" w:hAnsi="Calibri"/>
                <w:lang w:val="el-GR"/>
              </w:rPr>
              <w:t>2. Π.Δ.Ε. Κεντρικής Μακεδονίας,</w:t>
            </w:r>
          </w:p>
          <w:p w14:paraId="54EB9041" w14:textId="77777777" w:rsidR="002E0616" w:rsidRPr="002E0616" w:rsidRDefault="002E0616" w:rsidP="002E0616">
            <w:pPr>
              <w:jc w:val="both"/>
              <w:rPr>
                <w:rFonts w:ascii="Calibri" w:hAnsi="Calibri"/>
                <w:lang w:val="el-GR"/>
              </w:rPr>
            </w:pPr>
            <w:r w:rsidRPr="002E0616">
              <w:rPr>
                <w:rFonts w:ascii="Calibri" w:hAnsi="Calibri"/>
                <w:lang w:val="el-GR"/>
              </w:rPr>
              <w:t>Ανατολικής Μακεδονίας – Θράκης, Β.</w:t>
            </w:r>
          </w:p>
          <w:p w14:paraId="45FFFE39" w14:textId="27188649" w:rsidR="002671D0" w:rsidRPr="002E0616" w:rsidRDefault="002E0616" w:rsidP="002E0616">
            <w:pPr>
              <w:jc w:val="both"/>
              <w:rPr>
                <w:rFonts w:ascii="Calibri" w:eastAsia="Times New Roman" w:hAnsi="Calibri" w:cs="Calibri"/>
                <w:lang w:val="el-GR" w:eastAsia="el-GR"/>
              </w:rPr>
            </w:pPr>
            <w:r w:rsidRPr="002E0616">
              <w:rPr>
                <w:rFonts w:ascii="Calibri" w:hAnsi="Calibri"/>
                <w:lang w:val="el-GR"/>
              </w:rPr>
              <w:t>Αιγαίου, Δυτικής Μακεδονίας, Ηπείρου,</w:t>
            </w:r>
            <w:r>
              <w:rPr>
                <w:rFonts w:ascii="Calibri" w:hAnsi="Calibri"/>
                <w:lang w:val="el-GR"/>
              </w:rPr>
              <w:t xml:space="preserve"> </w:t>
            </w:r>
            <w:r w:rsidRPr="002E0616">
              <w:rPr>
                <w:rFonts w:ascii="Calibri" w:hAnsi="Calibri"/>
                <w:lang w:val="el-GR"/>
              </w:rPr>
              <w:t>Θεσσαλίας και Ιονίων Νήσων</w:t>
            </w:r>
          </w:p>
          <w:p w14:paraId="48DCA3C4" w14:textId="57793C5B" w:rsidR="0017406A" w:rsidRPr="00F17049" w:rsidRDefault="0017406A" w:rsidP="0078593B">
            <w:pPr>
              <w:pStyle w:val="a4"/>
              <w:spacing w:after="0" w:line="240" w:lineRule="auto"/>
              <w:ind w:left="360"/>
              <w:rPr>
                <w:rFonts w:ascii="Calibri" w:eastAsia="Times New Roman" w:hAnsi="Calibri" w:cs="Calibri"/>
                <w:lang w:eastAsia="el-GR"/>
              </w:rPr>
            </w:pPr>
          </w:p>
        </w:tc>
      </w:tr>
      <w:tr w:rsidR="00D66788" w:rsidRPr="00C0740D" w14:paraId="02F7B85B" w14:textId="77777777" w:rsidTr="00C0740D">
        <w:trPr>
          <w:cantSplit/>
          <w:trHeight w:val="120"/>
        </w:trPr>
        <w:tc>
          <w:tcPr>
            <w:tcW w:w="1592" w:type="dxa"/>
            <w:shd w:val="clear" w:color="auto" w:fill="auto"/>
          </w:tcPr>
          <w:p w14:paraId="752A7AB2" w14:textId="77777777" w:rsidR="00D66788" w:rsidRPr="00C0740D" w:rsidRDefault="00D66788" w:rsidP="00D66788">
            <w:pPr>
              <w:rPr>
                <w:rFonts w:ascii="Calibri" w:eastAsia="Times New Roman" w:hAnsi="Calibri" w:cs="Calibri"/>
                <w:lang w:eastAsia="el-GR"/>
              </w:rPr>
            </w:pPr>
            <w:r w:rsidRPr="00C0740D">
              <w:rPr>
                <w:rFonts w:ascii="Calibri" w:eastAsia="Times New Roman" w:hAnsi="Calibri" w:cs="Calibri"/>
                <w:sz w:val="22"/>
                <w:szCs w:val="22"/>
                <w:lang w:eastAsia="el-GR"/>
              </w:rPr>
              <w:t>Ταχ. Δ/</w:t>
            </w:r>
            <w:proofErr w:type="spellStart"/>
            <w:r w:rsidRPr="00C0740D">
              <w:rPr>
                <w:rFonts w:ascii="Calibri" w:eastAsia="Times New Roman" w:hAnsi="Calibri" w:cs="Calibri"/>
                <w:sz w:val="22"/>
                <w:szCs w:val="22"/>
                <w:lang w:eastAsia="el-GR"/>
              </w:rPr>
              <w:t>νση</w:t>
            </w:r>
            <w:proofErr w:type="spellEnd"/>
            <w:r w:rsidRPr="00C0740D">
              <w:rPr>
                <w:rFonts w:ascii="Calibri" w:eastAsia="Times New Roman" w:hAnsi="Calibri" w:cs="Calibri"/>
                <w:sz w:val="22"/>
                <w:szCs w:val="22"/>
                <w:lang w:eastAsia="el-GR"/>
              </w:rPr>
              <w:t>:</w:t>
            </w:r>
          </w:p>
        </w:tc>
        <w:tc>
          <w:tcPr>
            <w:tcW w:w="3024" w:type="dxa"/>
            <w:shd w:val="clear" w:color="auto" w:fill="auto"/>
          </w:tcPr>
          <w:p w14:paraId="79B1F87F" w14:textId="77777777" w:rsidR="00D66788" w:rsidRPr="00C0740D" w:rsidRDefault="00D66788" w:rsidP="00D66788">
            <w:pPr>
              <w:rPr>
                <w:rFonts w:ascii="Calibri" w:eastAsia="Times New Roman" w:hAnsi="Calibri" w:cs="Calibri"/>
                <w:lang w:eastAsia="el-GR"/>
              </w:rPr>
            </w:pPr>
            <w:proofErr w:type="spellStart"/>
            <w:r w:rsidRPr="00C0740D">
              <w:rPr>
                <w:rFonts w:ascii="Calibri" w:eastAsia="Times New Roman" w:hAnsi="Calibri" w:cs="Calibri"/>
                <w:sz w:val="22"/>
                <w:szCs w:val="22"/>
                <w:lang w:eastAsia="el-GR"/>
              </w:rPr>
              <w:t>Κολοκοτρώνη</w:t>
            </w:r>
            <w:proofErr w:type="spellEnd"/>
            <w:r w:rsidRPr="00C0740D">
              <w:rPr>
                <w:rFonts w:ascii="Calibri" w:eastAsia="Times New Roman" w:hAnsi="Calibri" w:cs="Calibri"/>
                <w:sz w:val="22"/>
                <w:szCs w:val="22"/>
                <w:lang w:eastAsia="el-GR"/>
              </w:rPr>
              <w:t xml:space="preserve"> 22 </w:t>
            </w:r>
          </w:p>
        </w:tc>
        <w:tc>
          <w:tcPr>
            <w:tcW w:w="699" w:type="dxa"/>
            <w:vMerge/>
            <w:shd w:val="clear" w:color="auto" w:fill="auto"/>
          </w:tcPr>
          <w:p w14:paraId="3B970777" w14:textId="77777777" w:rsidR="00D66788" w:rsidRPr="00C0740D" w:rsidRDefault="00D66788" w:rsidP="00D66788">
            <w:pPr>
              <w:jc w:val="center"/>
              <w:rPr>
                <w:rFonts w:ascii="Calibri" w:eastAsia="Times New Roman" w:hAnsi="Calibri" w:cs="Calibri"/>
                <w:lang w:eastAsia="el-GR"/>
              </w:rPr>
            </w:pPr>
          </w:p>
        </w:tc>
        <w:tc>
          <w:tcPr>
            <w:tcW w:w="3851" w:type="dxa"/>
            <w:vMerge/>
            <w:shd w:val="clear" w:color="auto" w:fill="auto"/>
          </w:tcPr>
          <w:p w14:paraId="2C06264A" w14:textId="77777777" w:rsidR="00D66788" w:rsidRPr="00C0740D" w:rsidRDefault="00D66788" w:rsidP="00D66788">
            <w:pPr>
              <w:rPr>
                <w:rFonts w:ascii="Calibri" w:eastAsia="Times New Roman" w:hAnsi="Calibri" w:cs="Calibri"/>
                <w:lang w:eastAsia="el-GR"/>
              </w:rPr>
            </w:pPr>
          </w:p>
        </w:tc>
      </w:tr>
      <w:tr w:rsidR="00D66788" w:rsidRPr="00C0740D" w14:paraId="4A48918D" w14:textId="77777777" w:rsidTr="00C0740D">
        <w:trPr>
          <w:cantSplit/>
          <w:trHeight w:val="322"/>
        </w:trPr>
        <w:tc>
          <w:tcPr>
            <w:tcW w:w="1592" w:type="dxa"/>
            <w:shd w:val="clear" w:color="auto" w:fill="auto"/>
          </w:tcPr>
          <w:p w14:paraId="74683BDE" w14:textId="77777777" w:rsidR="00D66788" w:rsidRPr="00C0740D" w:rsidRDefault="00D66788" w:rsidP="00D66788">
            <w:pPr>
              <w:rPr>
                <w:rFonts w:asciiTheme="minorHAnsi" w:eastAsia="Times New Roman" w:hAnsiTheme="minorHAnsi" w:cs="Calibri"/>
                <w:lang w:eastAsia="el-GR"/>
              </w:rPr>
            </w:pPr>
          </w:p>
        </w:tc>
        <w:tc>
          <w:tcPr>
            <w:tcW w:w="3024" w:type="dxa"/>
            <w:shd w:val="clear" w:color="auto" w:fill="auto"/>
          </w:tcPr>
          <w:p w14:paraId="5DCDB86C" w14:textId="77777777" w:rsidR="00D66788" w:rsidRPr="00C0740D" w:rsidRDefault="00D66788" w:rsidP="00D66788">
            <w:pPr>
              <w:rPr>
                <w:rFonts w:asciiTheme="minorHAnsi" w:eastAsia="Times New Roman" w:hAnsiTheme="minorHAnsi" w:cs="Calibri"/>
                <w:lang w:eastAsia="el-GR"/>
              </w:rPr>
            </w:pPr>
            <w:r w:rsidRPr="00C0740D">
              <w:rPr>
                <w:rFonts w:asciiTheme="minorHAnsi" w:eastAsia="Times New Roman" w:hAnsiTheme="minorHAnsi" w:cs="Calibri"/>
                <w:sz w:val="22"/>
                <w:szCs w:val="22"/>
                <w:lang w:eastAsia="el-GR"/>
              </w:rPr>
              <w:t>56430 ΣΤΑΥΡΟΥΠΟΛΗ</w:t>
            </w:r>
          </w:p>
        </w:tc>
        <w:tc>
          <w:tcPr>
            <w:tcW w:w="699" w:type="dxa"/>
            <w:vMerge/>
            <w:shd w:val="clear" w:color="auto" w:fill="auto"/>
          </w:tcPr>
          <w:p w14:paraId="3828F30F"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1601488A" w14:textId="77777777" w:rsidR="00D66788" w:rsidRPr="00C0740D" w:rsidRDefault="00D66788" w:rsidP="00D66788">
            <w:pPr>
              <w:rPr>
                <w:rFonts w:asciiTheme="minorHAnsi" w:eastAsia="Times New Roman" w:hAnsiTheme="minorHAnsi" w:cs="Calibri"/>
                <w:lang w:eastAsia="el-GR"/>
              </w:rPr>
            </w:pPr>
          </w:p>
        </w:tc>
      </w:tr>
      <w:tr w:rsidR="00D66788" w:rsidRPr="00C0740D" w14:paraId="215AC8DB" w14:textId="77777777" w:rsidTr="00C0740D">
        <w:trPr>
          <w:cantSplit/>
          <w:trHeight w:val="120"/>
        </w:trPr>
        <w:tc>
          <w:tcPr>
            <w:tcW w:w="1592" w:type="dxa"/>
            <w:shd w:val="clear" w:color="auto" w:fill="auto"/>
          </w:tcPr>
          <w:p w14:paraId="5D04A9A2" w14:textId="77777777" w:rsidR="00D66788" w:rsidRPr="00C0740D" w:rsidRDefault="00D66788" w:rsidP="00D66788">
            <w:pPr>
              <w:rPr>
                <w:rFonts w:asciiTheme="minorHAnsi" w:eastAsia="Times New Roman" w:hAnsiTheme="minorHAnsi" w:cs="Calibri"/>
                <w:lang w:eastAsia="el-GR"/>
              </w:rPr>
            </w:pPr>
            <w:proofErr w:type="spellStart"/>
            <w:r w:rsidRPr="00C0740D">
              <w:rPr>
                <w:rFonts w:asciiTheme="minorHAnsi" w:eastAsia="Times New Roman" w:hAnsiTheme="minorHAnsi" w:cs="Calibri"/>
                <w:sz w:val="22"/>
                <w:szCs w:val="22"/>
                <w:lang w:eastAsia="el-GR"/>
              </w:rPr>
              <w:t>Πληροφορίες</w:t>
            </w:r>
            <w:proofErr w:type="spellEnd"/>
            <w:r w:rsidR="007E0E3E" w:rsidRPr="00C0740D">
              <w:rPr>
                <w:rFonts w:asciiTheme="minorHAnsi" w:eastAsia="Times New Roman" w:hAnsiTheme="minorHAnsi" w:cs="Calibri"/>
                <w:sz w:val="22"/>
                <w:szCs w:val="22"/>
                <w:lang w:eastAsia="el-GR"/>
              </w:rPr>
              <w:t>:</w:t>
            </w:r>
          </w:p>
        </w:tc>
        <w:tc>
          <w:tcPr>
            <w:tcW w:w="3024" w:type="dxa"/>
            <w:shd w:val="clear" w:color="auto" w:fill="auto"/>
          </w:tcPr>
          <w:p w14:paraId="05031F39" w14:textId="77777777" w:rsidR="00046AA5" w:rsidRDefault="00F75F20" w:rsidP="008F0A9A">
            <w:pPr>
              <w:rPr>
                <w:rFonts w:asciiTheme="minorHAnsi" w:eastAsia="Times New Roman" w:hAnsiTheme="minorHAnsi" w:cs="Calibri"/>
                <w:lang w:val="el-GR" w:eastAsia="el-GR"/>
              </w:rPr>
            </w:pPr>
            <w:r>
              <w:rPr>
                <w:rFonts w:asciiTheme="minorHAnsi" w:eastAsia="Times New Roman" w:hAnsiTheme="minorHAnsi" w:cs="Calibri"/>
                <w:lang w:val="el-GR" w:eastAsia="el-GR"/>
              </w:rPr>
              <w:t>Ιωαννίδου Ειρήνη</w:t>
            </w:r>
          </w:p>
          <w:p w14:paraId="0E470125" w14:textId="1A29AB56" w:rsidR="00E11A4E" w:rsidRPr="00D856E4" w:rsidRDefault="00E11A4E" w:rsidP="008F0A9A">
            <w:pPr>
              <w:rPr>
                <w:rFonts w:asciiTheme="minorHAnsi" w:eastAsia="Times New Roman" w:hAnsiTheme="minorHAnsi" w:cs="Calibri"/>
                <w:lang w:val="el-GR" w:eastAsia="el-GR"/>
              </w:rPr>
            </w:pPr>
            <w:r>
              <w:rPr>
                <w:rFonts w:asciiTheme="minorHAnsi" w:eastAsia="Times New Roman" w:hAnsiTheme="minorHAnsi" w:cs="Calibri"/>
                <w:lang w:val="el-GR" w:eastAsia="el-GR"/>
              </w:rPr>
              <w:t>ΣΕΕ/Αειφορίας</w:t>
            </w:r>
          </w:p>
        </w:tc>
        <w:tc>
          <w:tcPr>
            <w:tcW w:w="699" w:type="dxa"/>
            <w:vMerge/>
            <w:shd w:val="clear" w:color="auto" w:fill="auto"/>
          </w:tcPr>
          <w:p w14:paraId="5503982B"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05F19E83" w14:textId="77777777" w:rsidR="00D66788" w:rsidRPr="00C0740D" w:rsidRDefault="00D66788" w:rsidP="00D66788">
            <w:pPr>
              <w:rPr>
                <w:rFonts w:asciiTheme="minorHAnsi" w:eastAsia="Times New Roman" w:hAnsiTheme="minorHAnsi" w:cs="Calibri"/>
                <w:lang w:eastAsia="el-GR"/>
              </w:rPr>
            </w:pPr>
          </w:p>
        </w:tc>
      </w:tr>
      <w:tr w:rsidR="00D66788" w:rsidRPr="00C0740D" w14:paraId="5FC9B687" w14:textId="77777777" w:rsidTr="00C0740D">
        <w:trPr>
          <w:cantSplit/>
          <w:trHeight w:val="120"/>
        </w:trPr>
        <w:tc>
          <w:tcPr>
            <w:tcW w:w="1592" w:type="dxa"/>
            <w:shd w:val="clear" w:color="auto" w:fill="auto"/>
          </w:tcPr>
          <w:p w14:paraId="32D8350E" w14:textId="77777777" w:rsidR="00D66788" w:rsidRPr="00C0740D" w:rsidRDefault="00D66788" w:rsidP="00D66788">
            <w:pPr>
              <w:rPr>
                <w:rFonts w:asciiTheme="minorHAnsi" w:eastAsia="Times New Roman" w:hAnsiTheme="minorHAnsi" w:cs="Calibri"/>
                <w:lang w:eastAsia="el-GR"/>
              </w:rPr>
            </w:pPr>
            <w:proofErr w:type="spellStart"/>
            <w:r w:rsidRPr="00C0740D">
              <w:rPr>
                <w:rFonts w:asciiTheme="minorHAnsi" w:eastAsia="Times New Roman" w:hAnsiTheme="minorHAnsi" w:cs="Calibri"/>
                <w:sz w:val="22"/>
                <w:szCs w:val="22"/>
                <w:lang w:eastAsia="el-GR"/>
              </w:rPr>
              <w:t>Τηλέφωνο</w:t>
            </w:r>
            <w:proofErr w:type="spellEnd"/>
            <w:r w:rsidRPr="00C0740D">
              <w:rPr>
                <w:rFonts w:asciiTheme="minorHAnsi" w:eastAsia="Times New Roman" w:hAnsiTheme="minorHAnsi" w:cs="Calibri"/>
                <w:sz w:val="22"/>
                <w:szCs w:val="22"/>
                <w:lang w:eastAsia="el-GR"/>
              </w:rPr>
              <w:t>:</w:t>
            </w:r>
          </w:p>
        </w:tc>
        <w:tc>
          <w:tcPr>
            <w:tcW w:w="3024" w:type="dxa"/>
            <w:shd w:val="clear" w:color="auto" w:fill="auto"/>
          </w:tcPr>
          <w:p w14:paraId="2B78161B" w14:textId="77777777" w:rsidR="00D66788" w:rsidRPr="00C0740D" w:rsidRDefault="00D66788" w:rsidP="00D66788">
            <w:pPr>
              <w:rPr>
                <w:rFonts w:asciiTheme="minorHAnsi" w:eastAsia="Times New Roman" w:hAnsiTheme="minorHAnsi" w:cs="Calibri"/>
                <w:lang w:eastAsia="el-GR"/>
              </w:rPr>
            </w:pPr>
            <w:r w:rsidRPr="00C0740D">
              <w:rPr>
                <w:rFonts w:asciiTheme="minorHAnsi" w:eastAsia="Times New Roman" w:hAnsiTheme="minorHAnsi" w:cs="Calibri"/>
                <w:sz w:val="22"/>
                <w:szCs w:val="22"/>
                <w:lang w:eastAsia="el-GR"/>
              </w:rPr>
              <w:t>2310643065</w:t>
            </w:r>
          </w:p>
        </w:tc>
        <w:tc>
          <w:tcPr>
            <w:tcW w:w="699" w:type="dxa"/>
            <w:vMerge/>
            <w:shd w:val="clear" w:color="auto" w:fill="auto"/>
          </w:tcPr>
          <w:p w14:paraId="38F4D03E"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22E5AA79" w14:textId="77777777" w:rsidR="00D66788" w:rsidRPr="00C0740D" w:rsidRDefault="00D66788" w:rsidP="00D66788">
            <w:pPr>
              <w:rPr>
                <w:rFonts w:asciiTheme="minorHAnsi" w:eastAsia="Times New Roman" w:hAnsiTheme="minorHAnsi" w:cs="Calibri"/>
                <w:lang w:eastAsia="el-GR"/>
              </w:rPr>
            </w:pPr>
          </w:p>
        </w:tc>
      </w:tr>
      <w:tr w:rsidR="00D66788" w:rsidRPr="00C0740D" w14:paraId="106B20F1" w14:textId="77777777" w:rsidTr="00C0740D">
        <w:trPr>
          <w:cantSplit/>
          <w:trHeight w:val="120"/>
        </w:trPr>
        <w:tc>
          <w:tcPr>
            <w:tcW w:w="1592" w:type="dxa"/>
            <w:shd w:val="clear" w:color="auto" w:fill="auto"/>
          </w:tcPr>
          <w:p w14:paraId="7F9AAE67" w14:textId="77777777" w:rsidR="00D66788" w:rsidRDefault="00F75F20" w:rsidP="00D66788">
            <w:pPr>
              <w:rPr>
                <w:rFonts w:asciiTheme="minorHAnsi" w:eastAsia="Times New Roman" w:hAnsiTheme="minorHAnsi" w:cs="Calibri"/>
                <w:sz w:val="22"/>
                <w:szCs w:val="22"/>
                <w:lang w:eastAsia="el-GR"/>
              </w:rPr>
            </w:pPr>
            <w:r>
              <w:rPr>
                <w:rFonts w:asciiTheme="minorHAnsi" w:eastAsia="Times New Roman" w:hAnsiTheme="minorHAnsi" w:cs="Calibri"/>
                <w:sz w:val="22"/>
                <w:szCs w:val="22"/>
                <w:lang w:val="el-GR" w:eastAsia="el-GR"/>
              </w:rPr>
              <w:t>Κινητό</w:t>
            </w:r>
            <w:r w:rsidR="00D66788" w:rsidRPr="00C0740D">
              <w:rPr>
                <w:rFonts w:asciiTheme="minorHAnsi" w:eastAsia="Times New Roman" w:hAnsiTheme="minorHAnsi" w:cs="Calibri"/>
                <w:sz w:val="22"/>
                <w:szCs w:val="22"/>
                <w:lang w:eastAsia="el-GR"/>
              </w:rPr>
              <w:t>:</w:t>
            </w:r>
          </w:p>
          <w:p w14:paraId="586C3953" w14:textId="777885EB" w:rsidR="00E11A4E" w:rsidRPr="00E11A4E" w:rsidRDefault="00E11A4E" w:rsidP="00D66788">
            <w:pPr>
              <w:rPr>
                <w:rFonts w:asciiTheme="minorHAnsi" w:eastAsia="Times New Roman" w:hAnsiTheme="minorHAnsi" w:cs="Calibri"/>
                <w:lang w:val="el-GR" w:eastAsia="el-GR"/>
              </w:rPr>
            </w:pPr>
            <w:proofErr w:type="spellStart"/>
            <w:r w:rsidRPr="00C0740D">
              <w:rPr>
                <w:rFonts w:asciiTheme="minorHAnsi" w:eastAsia="Times New Roman" w:hAnsiTheme="minorHAnsi" w:cs="Calibri"/>
                <w:sz w:val="22"/>
                <w:szCs w:val="22"/>
                <w:lang w:eastAsia="el-GR"/>
              </w:rPr>
              <w:t>Ηλ</w:t>
            </w:r>
            <w:proofErr w:type="spellEnd"/>
            <w:r w:rsidRPr="00C0740D">
              <w:rPr>
                <w:rFonts w:asciiTheme="minorHAnsi" w:eastAsia="Times New Roman" w:hAnsiTheme="minorHAnsi" w:cs="Calibri"/>
                <w:sz w:val="22"/>
                <w:szCs w:val="22"/>
                <w:lang w:eastAsia="el-GR"/>
              </w:rPr>
              <w:t xml:space="preserve">. </w:t>
            </w:r>
            <w:proofErr w:type="spellStart"/>
            <w:r w:rsidRPr="00C0740D">
              <w:rPr>
                <w:rFonts w:asciiTheme="minorHAnsi" w:eastAsia="Times New Roman" w:hAnsiTheme="minorHAnsi" w:cs="Calibri"/>
                <w:sz w:val="22"/>
                <w:szCs w:val="22"/>
                <w:lang w:eastAsia="el-GR"/>
              </w:rPr>
              <w:t>Διεύθυνση</w:t>
            </w:r>
            <w:proofErr w:type="spellEnd"/>
            <w:r>
              <w:rPr>
                <w:rFonts w:asciiTheme="minorHAnsi" w:eastAsia="Times New Roman" w:hAnsiTheme="minorHAnsi" w:cs="Calibri"/>
                <w:sz w:val="22"/>
                <w:szCs w:val="22"/>
                <w:lang w:val="el-GR" w:eastAsia="el-GR"/>
              </w:rPr>
              <w:t>:</w:t>
            </w:r>
          </w:p>
        </w:tc>
        <w:tc>
          <w:tcPr>
            <w:tcW w:w="3024" w:type="dxa"/>
            <w:shd w:val="clear" w:color="auto" w:fill="auto"/>
          </w:tcPr>
          <w:p w14:paraId="24DEAC4D" w14:textId="77777777" w:rsidR="00D66788" w:rsidRDefault="00F75F20" w:rsidP="00D66788">
            <w:pPr>
              <w:rPr>
                <w:rFonts w:asciiTheme="minorHAnsi" w:eastAsia="Times New Roman" w:hAnsiTheme="minorHAnsi" w:cs="Calibri"/>
                <w:sz w:val="22"/>
                <w:szCs w:val="22"/>
                <w:lang w:val="el-GR" w:eastAsia="el-GR"/>
              </w:rPr>
            </w:pPr>
            <w:r>
              <w:rPr>
                <w:rFonts w:asciiTheme="minorHAnsi" w:eastAsia="Times New Roman" w:hAnsiTheme="minorHAnsi" w:cs="Calibri"/>
                <w:sz w:val="22"/>
                <w:szCs w:val="22"/>
                <w:lang w:val="el-GR" w:eastAsia="el-GR"/>
              </w:rPr>
              <w:t>6943683428</w:t>
            </w:r>
          </w:p>
          <w:p w14:paraId="4AE00EA7" w14:textId="67F809E0" w:rsidR="00E11A4E" w:rsidRPr="00E11A4E" w:rsidRDefault="00E11A4E" w:rsidP="00D66788">
            <w:pPr>
              <w:rPr>
                <w:rFonts w:asciiTheme="minorHAnsi" w:eastAsia="Times New Roman" w:hAnsiTheme="minorHAnsi" w:cs="Calibri"/>
                <w:lang w:val="en-US" w:eastAsia="el-GR"/>
              </w:rPr>
            </w:pPr>
            <w:r>
              <w:rPr>
                <w:rFonts w:asciiTheme="minorHAnsi" w:eastAsia="Times New Roman" w:hAnsiTheme="minorHAnsi" w:cs="Calibri"/>
                <w:sz w:val="22"/>
                <w:szCs w:val="22"/>
                <w:lang w:val="en-US" w:eastAsia="el-GR"/>
              </w:rPr>
              <w:t>ireneioann@gmail.com</w:t>
            </w:r>
          </w:p>
        </w:tc>
        <w:tc>
          <w:tcPr>
            <w:tcW w:w="699" w:type="dxa"/>
            <w:vMerge/>
            <w:shd w:val="clear" w:color="auto" w:fill="auto"/>
          </w:tcPr>
          <w:p w14:paraId="109EECEB"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3BF3BB74" w14:textId="77777777" w:rsidR="00D66788" w:rsidRPr="00C0740D" w:rsidRDefault="00D66788" w:rsidP="00D66788">
            <w:pPr>
              <w:rPr>
                <w:rFonts w:asciiTheme="minorHAnsi" w:eastAsia="Times New Roman" w:hAnsiTheme="minorHAnsi" w:cs="Calibri"/>
                <w:lang w:eastAsia="el-GR"/>
              </w:rPr>
            </w:pPr>
          </w:p>
        </w:tc>
      </w:tr>
      <w:tr w:rsidR="00D66788" w:rsidRPr="00C0740D" w14:paraId="3E7C77CE" w14:textId="77777777" w:rsidTr="00C0740D">
        <w:trPr>
          <w:cantSplit/>
          <w:trHeight w:val="120"/>
        </w:trPr>
        <w:tc>
          <w:tcPr>
            <w:tcW w:w="1592" w:type="dxa"/>
            <w:shd w:val="clear" w:color="auto" w:fill="auto"/>
          </w:tcPr>
          <w:p w14:paraId="78DB822F" w14:textId="77777777" w:rsidR="00D66788" w:rsidRPr="00C0740D" w:rsidRDefault="00D66788" w:rsidP="00D24C5B">
            <w:pPr>
              <w:ind w:right="-341"/>
              <w:rPr>
                <w:rFonts w:asciiTheme="minorHAnsi" w:eastAsia="Times New Roman" w:hAnsiTheme="minorHAnsi" w:cs="Calibri"/>
                <w:lang w:eastAsia="el-GR"/>
              </w:rPr>
            </w:pPr>
            <w:proofErr w:type="spellStart"/>
            <w:r w:rsidRPr="00C0740D">
              <w:rPr>
                <w:rFonts w:asciiTheme="minorHAnsi" w:eastAsia="Times New Roman" w:hAnsiTheme="minorHAnsi" w:cs="Calibri"/>
                <w:sz w:val="22"/>
                <w:szCs w:val="22"/>
                <w:lang w:eastAsia="el-GR"/>
              </w:rPr>
              <w:t>Ηλ</w:t>
            </w:r>
            <w:proofErr w:type="spellEnd"/>
            <w:r w:rsidRPr="00C0740D">
              <w:rPr>
                <w:rFonts w:asciiTheme="minorHAnsi" w:eastAsia="Times New Roman" w:hAnsiTheme="minorHAnsi" w:cs="Calibri"/>
                <w:sz w:val="22"/>
                <w:szCs w:val="22"/>
                <w:lang w:eastAsia="el-GR"/>
              </w:rPr>
              <w:t xml:space="preserve">. </w:t>
            </w:r>
            <w:proofErr w:type="spellStart"/>
            <w:r w:rsidR="00D24C5B" w:rsidRPr="00C0740D">
              <w:rPr>
                <w:rFonts w:asciiTheme="minorHAnsi" w:eastAsia="Times New Roman" w:hAnsiTheme="minorHAnsi" w:cs="Calibri"/>
                <w:sz w:val="22"/>
                <w:szCs w:val="22"/>
                <w:lang w:eastAsia="el-GR"/>
              </w:rPr>
              <w:t>διεύθυνση</w:t>
            </w:r>
            <w:proofErr w:type="spellEnd"/>
            <w:r w:rsidRPr="00C0740D">
              <w:rPr>
                <w:rFonts w:asciiTheme="minorHAnsi" w:eastAsia="Times New Roman" w:hAnsiTheme="minorHAnsi" w:cs="Calibri"/>
                <w:sz w:val="22"/>
                <w:szCs w:val="22"/>
                <w:lang w:eastAsia="el-GR"/>
              </w:rPr>
              <w:t>:</w:t>
            </w:r>
          </w:p>
        </w:tc>
        <w:tc>
          <w:tcPr>
            <w:tcW w:w="3024" w:type="dxa"/>
            <w:shd w:val="clear" w:color="auto" w:fill="auto"/>
          </w:tcPr>
          <w:p w14:paraId="181E2D9A" w14:textId="77777777" w:rsidR="00D66788" w:rsidRPr="00C0740D" w:rsidRDefault="000A07E9" w:rsidP="00D66788">
            <w:pPr>
              <w:rPr>
                <w:rFonts w:asciiTheme="minorHAnsi" w:eastAsia="Times New Roman" w:hAnsiTheme="minorHAnsi" w:cs="Calibri"/>
                <w:lang w:eastAsia="el-GR"/>
              </w:rPr>
            </w:pPr>
            <w:hyperlink r:id="rId7" w:history="1">
              <w:r w:rsidR="007E0E3E" w:rsidRPr="00C0740D">
                <w:rPr>
                  <w:rStyle w:val="-"/>
                  <w:rFonts w:asciiTheme="minorHAnsi" w:eastAsia="Times New Roman" w:hAnsiTheme="minorHAnsi" w:cs="Calibri"/>
                  <w:sz w:val="22"/>
                  <w:szCs w:val="22"/>
                  <w:lang w:eastAsia="el-GR"/>
                </w:rPr>
                <w:t>2</w:t>
              </w:r>
              <w:r w:rsidR="007E0E3E" w:rsidRPr="00C0740D">
                <w:rPr>
                  <w:rStyle w:val="-"/>
                  <w:rFonts w:asciiTheme="minorHAnsi" w:eastAsia="Times New Roman" w:hAnsiTheme="minorHAnsi" w:cs="Calibri"/>
                  <w:sz w:val="22"/>
                  <w:szCs w:val="22"/>
                  <w:lang w:val="en-US" w:eastAsia="el-GR"/>
                </w:rPr>
                <w:t>pekes</w:t>
              </w:r>
              <w:r w:rsidR="007E0E3E" w:rsidRPr="00C0740D">
                <w:rPr>
                  <w:rStyle w:val="-"/>
                  <w:rFonts w:asciiTheme="minorHAnsi" w:eastAsia="Times New Roman" w:hAnsiTheme="minorHAnsi" w:cs="Calibri"/>
                  <w:sz w:val="22"/>
                  <w:szCs w:val="22"/>
                  <w:lang w:eastAsia="el-GR"/>
                </w:rPr>
                <w:t>@</w:t>
              </w:r>
              <w:r w:rsidR="007E0E3E" w:rsidRPr="00C0740D">
                <w:rPr>
                  <w:rStyle w:val="-"/>
                  <w:rFonts w:asciiTheme="minorHAnsi" w:eastAsia="Times New Roman" w:hAnsiTheme="minorHAnsi" w:cs="Calibri"/>
                  <w:sz w:val="22"/>
                  <w:szCs w:val="22"/>
                  <w:lang w:val="en-US" w:eastAsia="el-GR"/>
                </w:rPr>
                <w:t>kmaked</w:t>
              </w:r>
              <w:r w:rsidR="007E0E3E" w:rsidRPr="00C0740D">
                <w:rPr>
                  <w:rStyle w:val="-"/>
                  <w:rFonts w:asciiTheme="minorHAnsi" w:eastAsia="Times New Roman" w:hAnsiTheme="minorHAnsi" w:cs="Calibri"/>
                  <w:sz w:val="22"/>
                  <w:szCs w:val="22"/>
                  <w:lang w:eastAsia="el-GR"/>
                </w:rPr>
                <w:t>.</w:t>
              </w:r>
              <w:r w:rsidR="007E0E3E" w:rsidRPr="00C0740D">
                <w:rPr>
                  <w:rStyle w:val="-"/>
                  <w:rFonts w:asciiTheme="minorHAnsi" w:eastAsia="Times New Roman" w:hAnsiTheme="minorHAnsi" w:cs="Calibri"/>
                  <w:sz w:val="22"/>
                  <w:szCs w:val="22"/>
                  <w:lang w:val="en-US" w:eastAsia="el-GR"/>
                </w:rPr>
                <w:t>pde</w:t>
              </w:r>
              <w:r w:rsidR="007E0E3E" w:rsidRPr="00C0740D">
                <w:rPr>
                  <w:rStyle w:val="-"/>
                  <w:rFonts w:asciiTheme="minorHAnsi" w:eastAsia="Times New Roman" w:hAnsiTheme="minorHAnsi" w:cs="Calibri"/>
                  <w:sz w:val="22"/>
                  <w:szCs w:val="22"/>
                  <w:lang w:eastAsia="el-GR"/>
                </w:rPr>
                <w:t>.</w:t>
              </w:r>
              <w:r w:rsidR="007E0E3E" w:rsidRPr="00C0740D">
                <w:rPr>
                  <w:rStyle w:val="-"/>
                  <w:rFonts w:asciiTheme="minorHAnsi" w:eastAsia="Times New Roman" w:hAnsiTheme="minorHAnsi" w:cs="Calibri"/>
                  <w:sz w:val="22"/>
                  <w:szCs w:val="22"/>
                  <w:lang w:val="en-US" w:eastAsia="el-GR"/>
                </w:rPr>
                <w:t>sch</w:t>
              </w:r>
              <w:r w:rsidR="007E0E3E" w:rsidRPr="00C0740D">
                <w:rPr>
                  <w:rStyle w:val="-"/>
                  <w:rFonts w:asciiTheme="minorHAnsi" w:eastAsia="Times New Roman" w:hAnsiTheme="minorHAnsi" w:cs="Calibri"/>
                  <w:sz w:val="22"/>
                  <w:szCs w:val="22"/>
                  <w:lang w:eastAsia="el-GR"/>
                </w:rPr>
                <w:t>.</w:t>
              </w:r>
              <w:r w:rsidR="007E0E3E" w:rsidRPr="00C0740D">
                <w:rPr>
                  <w:rStyle w:val="-"/>
                  <w:rFonts w:asciiTheme="minorHAnsi" w:eastAsia="Times New Roman" w:hAnsiTheme="minorHAnsi" w:cs="Calibri"/>
                  <w:sz w:val="22"/>
                  <w:szCs w:val="22"/>
                  <w:lang w:val="en-US" w:eastAsia="el-GR"/>
                </w:rPr>
                <w:t>gr</w:t>
              </w:r>
            </w:hyperlink>
          </w:p>
        </w:tc>
        <w:tc>
          <w:tcPr>
            <w:tcW w:w="699" w:type="dxa"/>
            <w:vMerge/>
            <w:shd w:val="clear" w:color="auto" w:fill="auto"/>
          </w:tcPr>
          <w:p w14:paraId="58C82F68"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12CF870B" w14:textId="77777777" w:rsidR="00D66788" w:rsidRPr="00C0740D" w:rsidRDefault="00D66788" w:rsidP="00D66788">
            <w:pPr>
              <w:rPr>
                <w:rFonts w:asciiTheme="minorHAnsi" w:eastAsia="Times New Roman" w:hAnsiTheme="minorHAnsi" w:cs="Calibri"/>
                <w:lang w:eastAsia="el-GR"/>
              </w:rPr>
            </w:pPr>
          </w:p>
        </w:tc>
      </w:tr>
      <w:tr w:rsidR="00D66788" w:rsidRPr="00C0740D" w14:paraId="0A9B42E4" w14:textId="77777777" w:rsidTr="00C0740D">
        <w:trPr>
          <w:cantSplit/>
          <w:trHeight w:val="239"/>
        </w:trPr>
        <w:tc>
          <w:tcPr>
            <w:tcW w:w="1592" w:type="dxa"/>
            <w:shd w:val="clear" w:color="auto" w:fill="auto"/>
          </w:tcPr>
          <w:p w14:paraId="480CE643" w14:textId="77777777" w:rsidR="00D66788" w:rsidRPr="00C0740D" w:rsidRDefault="00D66788" w:rsidP="00D66788">
            <w:pPr>
              <w:ind w:right="-341"/>
              <w:rPr>
                <w:rFonts w:asciiTheme="minorHAnsi" w:eastAsia="Times New Roman" w:hAnsiTheme="minorHAnsi" w:cs="Calibri"/>
                <w:lang w:eastAsia="el-GR"/>
              </w:rPr>
            </w:pPr>
            <w:proofErr w:type="spellStart"/>
            <w:r w:rsidRPr="00C0740D">
              <w:rPr>
                <w:rFonts w:asciiTheme="minorHAnsi" w:eastAsia="Times New Roman" w:hAnsiTheme="minorHAnsi" w:cs="Calibri"/>
                <w:sz w:val="22"/>
                <w:szCs w:val="22"/>
                <w:lang w:eastAsia="el-GR"/>
              </w:rPr>
              <w:t>Ιστοσελίδ</w:t>
            </w:r>
            <w:proofErr w:type="spellEnd"/>
            <w:r w:rsidRPr="00C0740D">
              <w:rPr>
                <w:rFonts w:asciiTheme="minorHAnsi" w:eastAsia="Times New Roman" w:hAnsiTheme="minorHAnsi" w:cs="Calibri"/>
                <w:sz w:val="22"/>
                <w:szCs w:val="22"/>
                <w:lang w:eastAsia="el-GR"/>
              </w:rPr>
              <w:t>α:</w:t>
            </w:r>
          </w:p>
        </w:tc>
        <w:tc>
          <w:tcPr>
            <w:tcW w:w="3024" w:type="dxa"/>
            <w:shd w:val="clear" w:color="auto" w:fill="auto"/>
          </w:tcPr>
          <w:p w14:paraId="31EA7CAC" w14:textId="2B55D6BA" w:rsidR="00D66788" w:rsidRPr="00C0740D" w:rsidRDefault="000A07E9" w:rsidP="00D66788">
            <w:pPr>
              <w:rPr>
                <w:rFonts w:asciiTheme="minorHAnsi" w:eastAsia="Times New Roman" w:hAnsiTheme="minorHAnsi" w:cs="Calibri"/>
                <w:lang w:eastAsia="el-GR"/>
              </w:rPr>
            </w:pPr>
            <w:hyperlink r:id="rId8" w:history="1">
              <w:r w:rsidR="009068CD" w:rsidRPr="00C0740D">
                <w:rPr>
                  <w:rStyle w:val="-"/>
                  <w:rFonts w:ascii="Calibri" w:eastAsia="Times New Roman" w:hAnsi="Calibri" w:cs="Calibri"/>
                  <w:sz w:val="22"/>
                  <w:szCs w:val="22"/>
                  <w:lang w:eastAsia="el-GR"/>
                </w:rPr>
                <w:t>http://www.kmaked.gr/pekes/index.php/2pekes</w:t>
              </w:r>
            </w:hyperlink>
          </w:p>
        </w:tc>
        <w:tc>
          <w:tcPr>
            <w:tcW w:w="699" w:type="dxa"/>
            <w:vMerge/>
            <w:shd w:val="clear" w:color="auto" w:fill="auto"/>
          </w:tcPr>
          <w:p w14:paraId="0BBD8E48"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020811B0" w14:textId="77777777" w:rsidR="00D66788" w:rsidRPr="00C0740D" w:rsidRDefault="00D66788" w:rsidP="00D66788">
            <w:pPr>
              <w:rPr>
                <w:rFonts w:asciiTheme="minorHAnsi" w:eastAsia="Times New Roman" w:hAnsiTheme="minorHAnsi" w:cs="Calibri"/>
                <w:lang w:eastAsia="el-GR"/>
              </w:rPr>
            </w:pPr>
          </w:p>
        </w:tc>
      </w:tr>
    </w:tbl>
    <w:p w14:paraId="361D86EF" w14:textId="337D1327" w:rsidR="005340BF" w:rsidRPr="00753555" w:rsidRDefault="00D66788" w:rsidP="000C3897">
      <w:pPr>
        <w:pStyle w:val="a3"/>
        <w:rPr>
          <w:rFonts w:cstheme="minorHAnsi"/>
          <w:b/>
          <w:bCs/>
          <w:sz w:val="24"/>
          <w:szCs w:val="24"/>
        </w:rPr>
      </w:pPr>
      <w:r w:rsidRPr="00753555">
        <w:rPr>
          <w:noProof/>
          <w:sz w:val="24"/>
          <w:szCs w:val="24"/>
          <w:lang w:val="en-GB" w:eastAsia="en-GB"/>
        </w:rPr>
        <w:drawing>
          <wp:anchor distT="0" distB="0" distL="114300" distR="114300" simplePos="0" relativeHeight="251659264" behindDoc="0" locked="0" layoutInCell="1" allowOverlap="1" wp14:anchorId="599800A0" wp14:editId="375CEA85">
            <wp:simplePos x="0" y="0"/>
            <wp:positionH relativeFrom="column">
              <wp:posOffset>1192958</wp:posOffset>
            </wp:positionH>
            <wp:positionV relativeFrom="paragraph">
              <wp:posOffset>-329565</wp:posOffset>
            </wp:positionV>
            <wp:extent cx="406400" cy="38989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400" cy="389890"/>
                    </a:xfrm>
                    <a:prstGeom prst="rect">
                      <a:avLst/>
                    </a:prstGeom>
                    <a:noFill/>
                  </pic:spPr>
                </pic:pic>
              </a:graphicData>
            </a:graphic>
          </wp:anchor>
        </w:drawing>
      </w:r>
      <w:r w:rsidR="00394797" w:rsidRPr="00753555">
        <w:rPr>
          <w:rFonts w:cstheme="minorHAnsi"/>
          <w:b/>
          <w:bCs/>
          <w:sz w:val="24"/>
          <w:szCs w:val="24"/>
        </w:rPr>
        <w:t xml:space="preserve">ΘΕΜΑ: </w:t>
      </w:r>
      <w:r w:rsidR="00753555" w:rsidRPr="00753555">
        <w:rPr>
          <w:rFonts w:cstheme="minorHAnsi"/>
          <w:b/>
          <w:bCs/>
          <w:sz w:val="24"/>
          <w:szCs w:val="24"/>
        </w:rPr>
        <w:t xml:space="preserve">Πρόσκληση σε διαδικτυακή επιμόρφωση </w:t>
      </w:r>
      <w:r w:rsidR="00394797" w:rsidRPr="00753555">
        <w:rPr>
          <w:rFonts w:cstheme="minorHAnsi"/>
          <w:b/>
          <w:bCs/>
          <w:sz w:val="24"/>
          <w:szCs w:val="24"/>
        </w:rPr>
        <w:t>«</w:t>
      </w:r>
      <w:r w:rsidR="00C45430" w:rsidRPr="00753555">
        <w:rPr>
          <w:rFonts w:cstheme="minorHAnsi"/>
          <w:b/>
          <w:bCs/>
          <w:sz w:val="24"/>
          <w:szCs w:val="24"/>
        </w:rPr>
        <w:t>Το δράμα ως πλαίσιο μάθησης και εξερεύνησης</w:t>
      </w:r>
      <w:r w:rsidR="00394797" w:rsidRPr="00753555">
        <w:rPr>
          <w:rFonts w:cstheme="minorHAnsi"/>
          <w:b/>
          <w:bCs/>
          <w:sz w:val="24"/>
          <w:szCs w:val="24"/>
        </w:rPr>
        <w:t>»</w:t>
      </w:r>
    </w:p>
    <w:p w14:paraId="54BF5A86" w14:textId="77777777" w:rsidR="000C3897" w:rsidRPr="000C3897" w:rsidRDefault="000C3897" w:rsidP="00AE1738">
      <w:pPr>
        <w:pStyle w:val="a3"/>
        <w:jc w:val="both"/>
        <w:rPr>
          <w:rFonts w:ascii="Calibri" w:hAnsi="Calibri"/>
          <w:sz w:val="24"/>
          <w:szCs w:val="24"/>
        </w:rPr>
      </w:pPr>
    </w:p>
    <w:p w14:paraId="207A2E26" w14:textId="4B13E184" w:rsidR="00AE1738" w:rsidRPr="000C3897" w:rsidRDefault="00C831EC" w:rsidP="00AE1738">
      <w:pPr>
        <w:pStyle w:val="a3"/>
        <w:jc w:val="both"/>
        <w:rPr>
          <w:rFonts w:ascii="Calibri" w:hAnsi="Calibri"/>
          <w:sz w:val="24"/>
          <w:szCs w:val="24"/>
        </w:rPr>
      </w:pPr>
      <w:r w:rsidRPr="000C3897">
        <w:rPr>
          <w:rFonts w:ascii="Calibri" w:hAnsi="Calibri"/>
          <w:sz w:val="24"/>
          <w:szCs w:val="24"/>
        </w:rPr>
        <w:t>Αγαπη</w:t>
      </w:r>
      <w:r w:rsidR="00823D5D" w:rsidRPr="000C3897">
        <w:rPr>
          <w:rFonts w:ascii="Calibri" w:hAnsi="Calibri"/>
          <w:sz w:val="24"/>
          <w:szCs w:val="24"/>
        </w:rPr>
        <w:t>τές</w:t>
      </w:r>
      <w:r w:rsidRPr="000C3897">
        <w:rPr>
          <w:rFonts w:ascii="Calibri" w:hAnsi="Calibri"/>
          <w:sz w:val="24"/>
          <w:szCs w:val="24"/>
        </w:rPr>
        <w:t xml:space="preserve"> κι αγαπητ</w:t>
      </w:r>
      <w:r w:rsidR="00823D5D" w:rsidRPr="000C3897">
        <w:rPr>
          <w:rFonts w:ascii="Calibri" w:hAnsi="Calibri"/>
          <w:sz w:val="24"/>
          <w:szCs w:val="24"/>
        </w:rPr>
        <w:t xml:space="preserve">οί </w:t>
      </w:r>
      <w:r w:rsidRPr="000C3897">
        <w:rPr>
          <w:rFonts w:ascii="Calibri" w:hAnsi="Calibri"/>
          <w:sz w:val="24"/>
          <w:szCs w:val="24"/>
        </w:rPr>
        <w:t>συνάδελφοι,</w:t>
      </w:r>
    </w:p>
    <w:p w14:paraId="36B8D081" w14:textId="77777777" w:rsidR="00AE1738" w:rsidRPr="000C3897" w:rsidRDefault="00AE1738" w:rsidP="00AE1738">
      <w:pPr>
        <w:pStyle w:val="a3"/>
        <w:jc w:val="both"/>
        <w:rPr>
          <w:rFonts w:ascii="Calibri" w:hAnsi="Calibri"/>
          <w:sz w:val="24"/>
          <w:szCs w:val="24"/>
        </w:rPr>
      </w:pPr>
    </w:p>
    <w:p w14:paraId="4F44AF1F" w14:textId="2C54A695" w:rsidR="000C3897" w:rsidRPr="000C3897" w:rsidRDefault="00C831EC" w:rsidP="000C3897">
      <w:pPr>
        <w:pStyle w:val="a3"/>
        <w:spacing w:before="240"/>
        <w:jc w:val="both"/>
        <w:rPr>
          <w:rFonts w:ascii="Calibri" w:hAnsi="Calibri"/>
          <w:sz w:val="24"/>
          <w:szCs w:val="24"/>
        </w:rPr>
      </w:pPr>
      <w:r w:rsidRPr="000C3897">
        <w:rPr>
          <w:rFonts w:ascii="Calibri" w:hAnsi="Calibri"/>
          <w:sz w:val="24"/>
          <w:szCs w:val="24"/>
        </w:rPr>
        <w:t>Ε</w:t>
      </w:r>
      <w:r w:rsidR="00E11A4E" w:rsidRPr="000C3897">
        <w:rPr>
          <w:rFonts w:ascii="Calibri" w:hAnsi="Calibri"/>
          <w:sz w:val="24"/>
          <w:szCs w:val="24"/>
        </w:rPr>
        <w:t>υχόμαστε</w:t>
      </w:r>
      <w:r w:rsidRPr="000C3897">
        <w:rPr>
          <w:rFonts w:ascii="Calibri" w:hAnsi="Calibri"/>
          <w:sz w:val="24"/>
          <w:szCs w:val="24"/>
        </w:rPr>
        <w:t xml:space="preserve"> να</w:t>
      </w:r>
      <w:r w:rsidR="00E04861" w:rsidRPr="000C3897">
        <w:rPr>
          <w:rFonts w:ascii="Calibri" w:hAnsi="Calibri"/>
          <w:sz w:val="24"/>
          <w:szCs w:val="24"/>
        </w:rPr>
        <w:t xml:space="preserve"> </w:t>
      </w:r>
      <w:r w:rsidRPr="000C3897">
        <w:rPr>
          <w:rFonts w:ascii="Calibri" w:hAnsi="Calibri"/>
          <w:sz w:val="24"/>
          <w:szCs w:val="24"/>
        </w:rPr>
        <w:t xml:space="preserve">είστε καλά </w:t>
      </w:r>
      <w:r w:rsidR="00FD5576" w:rsidRPr="000C3897">
        <w:rPr>
          <w:rFonts w:ascii="Calibri" w:hAnsi="Calibri"/>
          <w:sz w:val="24"/>
          <w:szCs w:val="24"/>
        </w:rPr>
        <w:t xml:space="preserve">σωματικά, </w:t>
      </w:r>
      <w:r w:rsidRPr="000C3897">
        <w:rPr>
          <w:rFonts w:ascii="Calibri" w:hAnsi="Calibri"/>
          <w:sz w:val="24"/>
          <w:szCs w:val="24"/>
        </w:rPr>
        <w:t>ψυχικά, πνευματικά!</w:t>
      </w:r>
    </w:p>
    <w:p w14:paraId="5EE7DF19" w14:textId="77777777" w:rsidR="000C3897" w:rsidRPr="000C3897" w:rsidRDefault="002D60DC" w:rsidP="000C3897">
      <w:pPr>
        <w:pStyle w:val="a3"/>
        <w:spacing w:before="240"/>
        <w:jc w:val="both"/>
        <w:rPr>
          <w:rFonts w:cstheme="minorHAnsi"/>
          <w:sz w:val="24"/>
          <w:szCs w:val="24"/>
        </w:rPr>
      </w:pPr>
      <w:r w:rsidRPr="000C3897">
        <w:rPr>
          <w:rFonts w:cstheme="minorHAnsi"/>
          <w:sz w:val="24"/>
          <w:szCs w:val="24"/>
        </w:rPr>
        <w:t>Έχουμε τη χαρά να σας προσκαλέσουμε</w:t>
      </w:r>
      <w:r w:rsidR="00C45430" w:rsidRPr="000C3897">
        <w:rPr>
          <w:rFonts w:cstheme="minorHAnsi"/>
          <w:sz w:val="24"/>
          <w:szCs w:val="24"/>
        </w:rPr>
        <w:t xml:space="preserve"> σε διαδικτυακή </w:t>
      </w:r>
      <w:r w:rsidR="005E4AC1" w:rsidRPr="000C3897">
        <w:rPr>
          <w:rFonts w:cstheme="minorHAnsi"/>
          <w:sz w:val="24"/>
          <w:szCs w:val="24"/>
        </w:rPr>
        <w:t xml:space="preserve">επιμορφωτική </w:t>
      </w:r>
      <w:r w:rsidR="00C45430" w:rsidRPr="000C3897">
        <w:rPr>
          <w:rFonts w:cstheme="minorHAnsi"/>
          <w:sz w:val="24"/>
          <w:szCs w:val="24"/>
        </w:rPr>
        <w:t>συνάντηση</w:t>
      </w:r>
      <w:r w:rsidRPr="000C3897">
        <w:rPr>
          <w:rFonts w:cstheme="minorHAnsi"/>
          <w:sz w:val="24"/>
          <w:szCs w:val="24"/>
        </w:rPr>
        <w:t xml:space="preserve"> και </w:t>
      </w:r>
      <w:r w:rsidR="00FD5576" w:rsidRPr="000C3897">
        <w:rPr>
          <w:rFonts w:cstheme="minorHAnsi"/>
          <w:sz w:val="24"/>
          <w:szCs w:val="24"/>
        </w:rPr>
        <w:t>επακόλουθες</w:t>
      </w:r>
      <w:r w:rsidRPr="000C3897">
        <w:rPr>
          <w:rFonts w:cstheme="minorHAnsi"/>
          <w:sz w:val="24"/>
          <w:szCs w:val="24"/>
        </w:rPr>
        <w:t xml:space="preserve"> διά ζώσης συναντήσεις</w:t>
      </w:r>
      <w:r w:rsidR="005E4AC1" w:rsidRPr="000C3897">
        <w:rPr>
          <w:rFonts w:cstheme="minorHAnsi"/>
          <w:sz w:val="24"/>
          <w:szCs w:val="24"/>
        </w:rPr>
        <w:t>/εργαστήρια</w:t>
      </w:r>
      <w:r w:rsidRPr="000C3897">
        <w:rPr>
          <w:rFonts w:cstheme="minorHAnsi"/>
          <w:sz w:val="24"/>
          <w:szCs w:val="24"/>
        </w:rPr>
        <w:t xml:space="preserve"> </w:t>
      </w:r>
      <w:r w:rsidR="003606CF" w:rsidRPr="000C3897">
        <w:rPr>
          <w:rFonts w:cstheme="minorHAnsi"/>
          <w:sz w:val="24"/>
          <w:szCs w:val="24"/>
        </w:rPr>
        <w:t>με θέμα: «</w:t>
      </w:r>
      <w:r w:rsidR="003606CF" w:rsidRPr="000C3897">
        <w:rPr>
          <w:rFonts w:cstheme="minorHAnsi"/>
          <w:b/>
          <w:bCs/>
          <w:sz w:val="24"/>
          <w:szCs w:val="24"/>
        </w:rPr>
        <w:t>Το δράμα ως πλαίσιο μάθησης και εξερεύνησης»</w:t>
      </w:r>
      <w:r w:rsidR="003606CF" w:rsidRPr="000C3897">
        <w:rPr>
          <w:rFonts w:cstheme="minorHAnsi"/>
          <w:sz w:val="24"/>
          <w:szCs w:val="24"/>
        </w:rPr>
        <w:t>.</w:t>
      </w:r>
      <w:r w:rsidR="003606CF" w:rsidRPr="000C3897">
        <w:rPr>
          <w:rFonts w:cstheme="minorHAnsi"/>
          <w:b/>
          <w:bCs/>
          <w:sz w:val="24"/>
          <w:szCs w:val="24"/>
        </w:rPr>
        <w:t xml:space="preserve"> </w:t>
      </w:r>
      <w:r w:rsidR="006C34F3" w:rsidRPr="000C3897">
        <w:rPr>
          <w:rFonts w:cstheme="minorHAnsi"/>
          <w:sz w:val="24"/>
          <w:szCs w:val="24"/>
        </w:rPr>
        <w:t>Οι τεχνικές του δράματος στην εκπαίδευση μπορ</w:t>
      </w:r>
      <w:r w:rsidR="00505D09" w:rsidRPr="000C3897">
        <w:rPr>
          <w:rFonts w:cstheme="minorHAnsi"/>
          <w:sz w:val="24"/>
          <w:szCs w:val="24"/>
        </w:rPr>
        <w:t>ούν</w:t>
      </w:r>
      <w:r w:rsidR="006C34F3" w:rsidRPr="000C3897">
        <w:rPr>
          <w:rFonts w:cstheme="minorHAnsi"/>
          <w:sz w:val="24"/>
          <w:szCs w:val="24"/>
        </w:rPr>
        <w:t xml:space="preserve"> ν</w:t>
      </w:r>
      <w:r w:rsidR="00505D09" w:rsidRPr="000C3897">
        <w:rPr>
          <w:rFonts w:cstheme="minorHAnsi"/>
          <w:sz w:val="24"/>
          <w:szCs w:val="24"/>
        </w:rPr>
        <w:t>α</w:t>
      </w:r>
      <w:r w:rsidR="006C34F3" w:rsidRPr="000C3897">
        <w:rPr>
          <w:rFonts w:cstheme="minorHAnsi"/>
          <w:sz w:val="24"/>
          <w:szCs w:val="24"/>
        </w:rPr>
        <w:t xml:space="preserve"> αυξήσ</w:t>
      </w:r>
      <w:r w:rsidR="00505D09" w:rsidRPr="000C3897">
        <w:rPr>
          <w:rFonts w:cstheme="minorHAnsi"/>
          <w:sz w:val="24"/>
          <w:szCs w:val="24"/>
        </w:rPr>
        <w:t>ουν</w:t>
      </w:r>
      <w:r w:rsidR="006C34F3" w:rsidRPr="000C3897">
        <w:rPr>
          <w:rFonts w:cstheme="minorHAnsi"/>
          <w:sz w:val="24"/>
          <w:szCs w:val="24"/>
        </w:rPr>
        <w:t xml:space="preserve"> τη συμμετοχή και την εμπλοκή των μαθητών</w:t>
      </w:r>
      <w:r w:rsidR="00505D09" w:rsidRPr="000C3897">
        <w:rPr>
          <w:rFonts w:cstheme="minorHAnsi"/>
          <w:sz w:val="24"/>
          <w:szCs w:val="24"/>
        </w:rPr>
        <w:t xml:space="preserve"> και μαθητριών</w:t>
      </w:r>
      <w:r w:rsidR="006C34F3" w:rsidRPr="000C3897">
        <w:rPr>
          <w:rFonts w:cstheme="minorHAnsi"/>
          <w:sz w:val="24"/>
          <w:szCs w:val="24"/>
        </w:rPr>
        <w:t xml:space="preserve"> στη διδακτική διαδικασία, να </w:t>
      </w:r>
      <w:r w:rsidR="00505D09" w:rsidRPr="000C3897">
        <w:rPr>
          <w:rFonts w:cstheme="minorHAnsi"/>
          <w:sz w:val="24"/>
          <w:szCs w:val="24"/>
        </w:rPr>
        <w:t>ενισχύσουν την</w:t>
      </w:r>
      <w:r w:rsidR="006C34F3" w:rsidRPr="000C3897">
        <w:rPr>
          <w:rFonts w:cstheme="minorHAnsi"/>
          <w:sz w:val="24"/>
          <w:szCs w:val="24"/>
        </w:rPr>
        <w:t xml:space="preserve"> αυτοπεποίθησ</w:t>
      </w:r>
      <w:r w:rsidR="008F00AB" w:rsidRPr="000C3897">
        <w:rPr>
          <w:rFonts w:cstheme="minorHAnsi"/>
          <w:sz w:val="24"/>
          <w:szCs w:val="24"/>
        </w:rPr>
        <w:t xml:space="preserve">ή τους, </w:t>
      </w:r>
      <w:r w:rsidR="00505D09" w:rsidRPr="000C3897">
        <w:rPr>
          <w:rFonts w:cstheme="minorHAnsi"/>
          <w:sz w:val="24"/>
          <w:szCs w:val="24"/>
        </w:rPr>
        <w:t xml:space="preserve">να </w:t>
      </w:r>
      <w:r w:rsidR="008F00AB" w:rsidRPr="000C3897">
        <w:rPr>
          <w:rFonts w:cstheme="minorHAnsi"/>
          <w:sz w:val="24"/>
          <w:szCs w:val="24"/>
        </w:rPr>
        <w:t>προσ</w:t>
      </w:r>
      <w:r w:rsidR="00505D09" w:rsidRPr="000C3897">
        <w:rPr>
          <w:rFonts w:cstheme="minorHAnsi"/>
          <w:sz w:val="24"/>
          <w:szCs w:val="24"/>
        </w:rPr>
        <w:t xml:space="preserve">δώσουν </w:t>
      </w:r>
      <w:r w:rsidR="006C34F3" w:rsidRPr="000C3897">
        <w:rPr>
          <w:rFonts w:cstheme="minorHAnsi"/>
          <w:sz w:val="24"/>
          <w:szCs w:val="24"/>
        </w:rPr>
        <w:t>κίνητρο για μάθηση, να καλλιεργήσ</w:t>
      </w:r>
      <w:r w:rsidR="00505D09" w:rsidRPr="000C3897">
        <w:rPr>
          <w:rFonts w:cstheme="minorHAnsi"/>
          <w:sz w:val="24"/>
          <w:szCs w:val="24"/>
        </w:rPr>
        <w:t>ουν</w:t>
      </w:r>
      <w:r w:rsidR="006C34F3" w:rsidRPr="000C3897">
        <w:rPr>
          <w:rFonts w:cstheme="minorHAnsi"/>
          <w:sz w:val="24"/>
          <w:szCs w:val="24"/>
        </w:rPr>
        <w:t xml:space="preserve"> την ενσυναίσθηση, να διδάξ</w:t>
      </w:r>
      <w:r w:rsidR="00505D09" w:rsidRPr="000C3897">
        <w:rPr>
          <w:rFonts w:cstheme="minorHAnsi"/>
          <w:sz w:val="24"/>
          <w:szCs w:val="24"/>
        </w:rPr>
        <w:t>ουν</w:t>
      </w:r>
      <w:r w:rsidR="006C34F3" w:rsidRPr="000C3897">
        <w:rPr>
          <w:rFonts w:cstheme="minorHAnsi"/>
          <w:sz w:val="24"/>
          <w:szCs w:val="24"/>
        </w:rPr>
        <w:t xml:space="preserve"> τη συνεργασία</w:t>
      </w:r>
      <w:r w:rsidR="00505D09" w:rsidRPr="000C3897">
        <w:rPr>
          <w:rFonts w:cstheme="minorHAnsi"/>
          <w:sz w:val="24"/>
          <w:szCs w:val="24"/>
        </w:rPr>
        <w:t xml:space="preserve"> και τη</w:t>
      </w:r>
      <w:r w:rsidR="00470F49" w:rsidRPr="000C3897">
        <w:rPr>
          <w:rFonts w:cstheme="minorHAnsi"/>
          <w:sz w:val="24"/>
          <w:szCs w:val="24"/>
        </w:rPr>
        <w:t xml:space="preserve"> </w:t>
      </w:r>
      <w:r w:rsidR="006C34F3" w:rsidRPr="000C3897">
        <w:rPr>
          <w:rFonts w:cstheme="minorHAnsi"/>
          <w:sz w:val="24"/>
          <w:szCs w:val="24"/>
        </w:rPr>
        <w:t>λήψη αποφάσεων</w:t>
      </w:r>
      <w:r w:rsidR="00470F49" w:rsidRPr="000C3897">
        <w:rPr>
          <w:rFonts w:cstheme="minorHAnsi"/>
          <w:sz w:val="24"/>
          <w:szCs w:val="24"/>
        </w:rPr>
        <w:t xml:space="preserve"> για οποιοδήποτε θέμα</w:t>
      </w:r>
      <w:r w:rsidR="00577BDB" w:rsidRPr="000C3897">
        <w:rPr>
          <w:rFonts w:cstheme="minorHAnsi"/>
          <w:sz w:val="24"/>
          <w:szCs w:val="24"/>
        </w:rPr>
        <w:t xml:space="preserve">. </w:t>
      </w:r>
      <w:r w:rsidR="009C4BB1" w:rsidRPr="000C3897">
        <w:rPr>
          <w:rFonts w:cstheme="minorHAnsi"/>
          <w:sz w:val="24"/>
          <w:szCs w:val="24"/>
        </w:rPr>
        <w:t>Επιπρόσθετα,</w:t>
      </w:r>
      <w:r w:rsidR="006039BD" w:rsidRPr="000C3897">
        <w:rPr>
          <w:rFonts w:cstheme="minorHAnsi"/>
          <w:sz w:val="24"/>
          <w:szCs w:val="24"/>
        </w:rPr>
        <w:t xml:space="preserve"> </w:t>
      </w:r>
      <w:r w:rsidR="009C4BB1" w:rsidRPr="000C3897">
        <w:rPr>
          <w:rFonts w:cstheme="minorHAnsi"/>
          <w:sz w:val="24"/>
          <w:szCs w:val="24"/>
        </w:rPr>
        <w:t xml:space="preserve">ανοίγεται ένα πεδίο όπου η </w:t>
      </w:r>
      <w:r w:rsidR="009C4BB1" w:rsidRPr="000C3897">
        <w:rPr>
          <w:rFonts w:cstheme="minorHAnsi"/>
          <w:b/>
          <w:bCs/>
          <w:sz w:val="24"/>
          <w:szCs w:val="24"/>
        </w:rPr>
        <w:t>διεπιστημονική προσέγγιση</w:t>
      </w:r>
      <w:r w:rsidR="006C34F3" w:rsidRPr="000C3897">
        <w:rPr>
          <w:rFonts w:cstheme="minorHAnsi"/>
          <w:b/>
          <w:bCs/>
          <w:sz w:val="24"/>
          <w:szCs w:val="24"/>
        </w:rPr>
        <w:t xml:space="preserve"> </w:t>
      </w:r>
      <w:r w:rsidR="00D46EA0" w:rsidRPr="000C3897">
        <w:rPr>
          <w:rFonts w:cstheme="minorHAnsi"/>
          <w:sz w:val="24"/>
          <w:szCs w:val="24"/>
        </w:rPr>
        <w:t xml:space="preserve">και συνεργασία </w:t>
      </w:r>
      <w:r w:rsidR="009C4BB1" w:rsidRPr="000C3897">
        <w:rPr>
          <w:rFonts w:cstheme="minorHAnsi"/>
          <w:sz w:val="24"/>
          <w:szCs w:val="24"/>
        </w:rPr>
        <w:t xml:space="preserve">μεγιστοποιεί την ικανοποίηση εκπαιδευτικών και </w:t>
      </w:r>
      <w:r w:rsidR="00D46EA0" w:rsidRPr="000C3897">
        <w:rPr>
          <w:rFonts w:cstheme="minorHAnsi"/>
          <w:sz w:val="24"/>
          <w:szCs w:val="24"/>
        </w:rPr>
        <w:t>μαθητών/</w:t>
      </w:r>
      <w:r w:rsidR="009C4BB1" w:rsidRPr="000C3897">
        <w:rPr>
          <w:rFonts w:cstheme="minorHAnsi"/>
          <w:sz w:val="24"/>
          <w:szCs w:val="24"/>
        </w:rPr>
        <w:t>μαθητριών</w:t>
      </w:r>
      <w:r w:rsidR="009C4BB1" w:rsidRPr="000C3897">
        <w:rPr>
          <w:rFonts w:cstheme="minorHAnsi"/>
          <w:b/>
          <w:bCs/>
          <w:sz w:val="24"/>
          <w:szCs w:val="24"/>
        </w:rPr>
        <w:t xml:space="preserve"> </w:t>
      </w:r>
      <w:r w:rsidR="00D46EA0" w:rsidRPr="000C3897">
        <w:rPr>
          <w:rFonts w:cstheme="minorHAnsi"/>
          <w:sz w:val="24"/>
          <w:szCs w:val="24"/>
        </w:rPr>
        <w:t>δημιουργώντας μια πλήρη</w:t>
      </w:r>
      <w:r w:rsidR="009C4BB1" w:rsidRPr="000C3897">
        <w:rPr>
          <w:rFonts w:cstheme="minorHAnsi"/>
          <w:sz w:val="24"/>
          <w:szCs w:val="24"/>
        </w:rPr>
        <w:t xml:space="preserve"> </w:t>
      </w:r>
      <w:r w:rsidR="00470F49" w:rsidRPr="000C3897">
        <w:rPr>
          <w:rFonts w:cstheme="minorHAnsi"/>
          <w:sz w:val="24"/>
          <w:szCs w:val="24"/>
        </w:rPr>
        <w:t xml:space="preserve">... </w:t>
      </w:r>
      <w:r w:rsidR="009C4BB1" w:rsidRPr="000C3897">
        <w:rPr>
          <w:rFonts w:cstheme="minorHAnsi"/>
          <w:sz w:val="24"/>
          <w:szCs w:val="24"/>
        </w:rPr>
        <w:t>σχολική εμπειρία</w:t>
      </w:r>
      <w:r w:rsidR="006039BD" w:rsidRPr="000C3897">
        <w:rPr>
          <w:rFonts w:cstheme="minorHAnsi"/>
          <w:sz w:val="24"/>
          <w:szCs w:val="24"/>
        </w:rPr>
        <w:t xml:space="preserve">! </w:t>
      </w:r>
    </w:p>
    <w:p w14:paraId="6D8ADFAF" w14:textId="77777777" w:rsidR="00113F4E" w:rsidRDefault="00113F4E" w:rsidP="00113F4E">
      <w:pPr>
        <w:jc w:val="both"/>
        <w:rPr>
          <w:rFonts w:asciiTheme="minorHAnsi" w:hAnsiTheme="minorHAnsi" w:cstheme="minorHAnsi"/>
          <w:lang w:val="el-GR"/>
        </w:rPr>
      </w:pPr>
    </w:p>
    <w:p w14:paraId="1EC76E60" w14:textId="277C72A6" w:rsidR="000C3897" w:rsidRPr="00113F4E" w:rsidRDefault="008F00AB" w:rsidP="00113F4E">
      <w:pPr>
        <w:jc w:val="both"/>
        <w:rPr>
          <w:rFonts w:cstheme="minorHAnsi"/>
          <w:lang w:val="el-GR"/>
        </w:rPr>
      </w:pPr>
      <w:r w:rsidRPr="000C3897">
        <w:rPr>
          <w:rFonts w:asciiTheme="minorHAnsi" w:hAnsiTheme="minorHAnsi" w:cstheme="minorHAnsi"/>
          <w:lang w:val="el-GR"/>
        </w:rPr>
        <w:t>Το σχολείο δε</w:t>
      </w:r>
      <w:r w:rsidR="00577BDB" w:rsidRPr="000C3897">
        <w:rPr>
          <w:rFonts w:asciiTheme="minorHAnsi" w:hAnsiTheme="minorHAnsi" w:cstheme="minorHAnsi"/>
          <w:lang w:val="el-GR"/>
        </w:rPr>
        <w:t>ν</w:t>
      </w:r>
      <w:r w:rsidRPr="000C3897">
        <w:rPr>
          <w:rFonts w:asciiTheme="minorHAnsi" w:hAnsiTheme="minorHAnsi" w:cstheme="minorHAnsi"/>
          <w:lang w:val="el-GR"/>
        </w:rPr>
        <w:t xml:space="preserve"> λειτουργεί στο κενό κι</w:t>
      </w:r>
      <w:r w:rsidR="00D46EA0" w:rsidRPr="000C3897">
        <w:rPr>
          <w:rFonts w:asciiTheme="minorHAnsi" w:hAnsiTheme="minorHAnsi" w:cstheme="minorHAnsi"/>
          <w:lang w:val="el-GR"/>
        </w:rPr>
        <w:t xml:space="preserve"> η</w:t>
      </w:r>
      <w:r w:rsidR="00D46EA0" w:rsidRPr="000C3897">
        <w:rPr>
          <w:rFonts w:asciiTheme="minorHAnsi" w:hAnsiTheme="minorHAnsi" w:cstheme="minorHAnsi"/>
          <w:b/>
          <w:bCs/>
          <w:lang w:val="el-GR"/>
        </w:rPr>
        <w:t xml:space="preserve"> </w:t>
      </w:r>
      <w:r w:rsidR="006039BD" w:rsidRPr="000C3897">
        <w:rPr>
          <w:rFonts w:asciiTheme="minorHAnsi" w:hAnsiTheme="minorHAnsi" w:cstheme="minorHAnsi"/>
          <w:bCs/>
          <w:lang w:val="el-GR"/>
        </w:rPr>
        <w:t>μεγάλη</w:t>
      </w:r>
      <w:r w:rsidR="006039BD" w:rsidRPr="000C3897">
        <w:rPr>
          <w:rFonts w:asciiTheme="minorHAnsi" w:hAnsiTheme="minorHAnsi" w:cstheme="minorHAnsi"/>
          <w:b/>
          <w:bCs/>
          <w:lang w:val="el-GR"/>
        </w:rPr>
        <w:t xml:space="preserve"> </w:t>
      </w:r>
      <w:r w:rsidR="00477C55" w:rsidRPr="000C3897">
        <w:rPr>
          <w:rFonts w:asciiTheme="minorHAnsi" w:hAnsiTheme="minorHAnsi" w:cstheme="minorHAnsi"/>
          <w:lang w:val="el-GR"/>
        </w:rPr>
        <w:t xml:space="preserve">πρόκληση για μια κοινωνία </w:t>
      </w:r>
      <w:r w:rsidR="00D237A5" w:rsidRPr="000C3897">
        <w:rPr>
          <w:rFonts w:asciiTheme="minorHAnsi" w:hAnsiTheme="minorHAnsi" w:cstheme="minorHAnsi"/>
          <w:lang w:val="el-GR"/>
        </w:rPr>
        <w:t xml:space="preserve">ειρηνική, </w:t>
      </w:r>
      <w:r w:rsidR="00477C55" w:rsidRPr="000C3897">
        <w:rPr>
          <w:rFonts w:asciiTheme="minorHAnsi" w:hAnsiTheme="minorHAnsi" w:cstheme="minorHAnsi"/>
          <w:lang w:val="el-GR"/>
        </w:rPr>
        <w:t>δίκαιη, συμμετοχικά δημοκρατική</w:t>
      </w:r>
      <w:r w:rsidR="00D237A5" w:rsidRPr="000C3897">
        <w:rPr>
          <w:rFonts w:asciiTheme="minorHAnsi" w:hAnsiTheme="minorHAnsi" w:cstheme="minorHAnsi"/>
          <w:lang w:val="el-GR"/>
        </w:rPr>
        <w:t xml:space="preserve">, </w:t>
      </w:r>
      <w:r w:rsidR="00477C55" w:rsidRPr="000C3897">
        <w:rPr>
          <w:rFonts w:asciiTheme="minorHAnsi" w:hAnsiTheme="minorHAnsi" w:cstheme="minorHAnsi"/>
          <w:lang w:val="el-GR"/>
        </w:rPr>
        <w:t xml:space="preserve">αλληλέγγυα </w:t>
      </w:r>
      <w:r w:rsidR="00D237A5" w:rsidRPr="000C3897">
        <w:rPr>
          <w:rFonts w:asciiTheme="minorHAnsi" w:hAnsiTheme="minorHAnsi" w:cstheme="minorHAnsi"/>
          <w:lang w:val="el-GR"/>
        </w:rPr>
        <w:t xml:space="preserve">κι υποστηρικτική </w:t>
      </w:r>
      <w:r w:rsidR="00477C55" w:rsidRPr="000C3897">
        <w:rPr>
          <w:rFonts w:asciiTheme="minorHAnsi" w:hAnsiTheme="minorHAnsi" w:cstheme="minorHAnsi"/>
          <w:lang w:val="el-GR"/>
        </w:rPr>
        <w:t>στον πόνου του «Άλλου»</w:t>
      </w:r>
      <w:r w:rsidR="00477C55" w:rsidRPr="000C3897">
        <w:rPr>
          <w:rFonts w:asciiTheme="minorHAnsi" w:hAnsiTheme="minorHAnsi" w:cstheme="minorHAnsi"/>
          <w:b/>
          <w:bCs/>
          <w:lang w:val="el-GR"/>
        </w:rPr>
        <w:t xml:space="preserve">  </w:t>
      </w:r>
      <w:r w:rsidR="00D46EA0" w:rsidRPr="000C3897">
        <w:rPr>
          <w:rFonts w:asciiTheme="minorHAnsi" w:hAnsiTheme="minorHAnsi" w:cstheme="minorHAnsi"/>
          <w:lang w:val="el-GR"/>
        </w:rPr>
        <w:t>παραμένει ζητούμεν</w:t>
      </w:r>
      <w:r w:rsidRPr="000C3897">
        <w:rPr>
          <w:rFonts w:asciiTheme="minorHAnsi" w:hAnsiTheme="minorHAnsi" w:cstheme="minorHAnsi"/>
          <w:lang w:val="el-GR"/>
        </w:rPr>
        <w:t>ο</w:t>
      </w:r>
      <w:r w:rsidR="00733807" w:rsidRPr="000C3897">
        <w:rPr>
          <w:rFonts w:asciiTheme="minorHAnsi" w:hAnsiTheme="minorHAnsi" w:cstheme="minorHAnsi"/>
          <w:lang w:val="el-GR"/>
        </w:rPr>
        <w:t>, ενώ</w:t>
      </w:r>
      <w:r w:rsidRPr="000C3897">
        <w:rPr>
          <w:rFonts w:asciiTheme="minorHAnsi" w:hAnsiTheme="minorHAnsi" w:cstheme="minorHAnsi"/>
          <w:lang w:val="el-GR"/>
        </w:rPr>
        <w:t xml:space="preserve"> ο ρόλος της εκπαίδευσης κι όσων την υπηρετούν</w:t>
      </w:r>
      <w:r w:rsidR="00733807" w:rsidRPr="000C3897">
        <w:rPr>
          <w:rFonts w:asciiTheme="minorHAnsi" w:hAnsiTheme="minorHAnsi" w:cstheme="minorHAnsi"/>
          <w:lang w:val="el-GR"/>
        </w:rPr>
        <w:t xml:space="preserve"> φαντάζει</w:t>
      </w:r>
      <w:r w:rsidRPr="000C3897">
        <w:rPr>
          <w:rFonts w:asciiTheme="minorHAnsi" w:hAnsiTheme="minorHAnsi" w:cstheme="minorHAnsi"/>
          <w:lang w:val="el-GR"/>
        </w:rPr>
        <w:t xml:space="preserve"> εξαιρετικά σημαντικός και καίριος. </w:t>
      </w:r>
      <w:r w:rsidR="00D237A5" w:rsidRPr="000C3897">
        <w:rPr>
          <w:rFonts w:asciiTheme="minorHAnsi" w:hAnsiTheme="minorHAnsi" w:cstheme="minorHAnsi"/>
          <w:lang w:val="el-GR"/>
        </w:rPr>
        <w:t>Στην κατεύθυνση αυτή</w:t>
      </w:r>
      <w:r w:rsidR="00D237A5" w:rsidRPr="000C3897">
        <w:rPr>
          <w:rFonts w:asciiTheme="minorHAnsi" w:hAnsiTheme="minorHAnsi" w:cstheme="minorHAnsi"/>
          <w:b/>
          <w:bCs/>
          <w:lang w:val="el-GR"/>
        </w:rPr>
        <w:t xml:space="preserve"> </w:t>
      </w:r>
      <w:r w:rsidR="00D237A5" w:rsidRPr="000C3897">
        <w:rPr>
          <w:rFonts w:asciiTheme="minorHAnsi" w:hAnsiTheme="minorHAnsi" w:cstheme="minorHAnsi"/>
          <w:lang w:val="el-GR"/>
        </w:rPr>
        <w:t xml:space="preserve"> και στο πλαίσιο της Εκπαίδευσης για την Αειφορία π</w:t>
      </w:r>
      <w:r w:rsidR="003606CF" w:rsidRPr="000C3897">
        <w:rPr>
          <w:rFonts w:asciiTheme="minorHAnsi" w:hAnsiTheme="minorHAnsi" w:cstheme="minorHAnsi"/>
          <w:lang w:val="el-GR"/>
        </w:rPr>
        <w:t xml:space="preserve">ροσκεκλημένος μας είναι ο </w:t>
      </w:r>
      <w:r w:rsidR="003606CF" w:rsidRPr="000C3897">
        <w:rPr>
          <w:rFonts w:asciiTheme="minorHAnsi" w:hAnsiTheme="minorHAnsi" w:cstheme="minorHAnsi"/>
          <w:b/>
          <w:bCs/>
          <w:lang w:val="el-GR"/>
        </w:rPr>
        <w:t xml:space="preserve">Κώστας </w:t>
      </w:r>
      <w:proofErr w:type="spellStart"/>
      <w:r w:rsidR="003606CF" w:rsidRPr="000C3897">
        <w:rPr>
          <w:rFonts w:asciiTheme="minorHAnsi" w:hAnsiTheme="minorHAnsi" w:cstheme="minorHAnsi"/>
          <w:b/>
          <w:bCs/>
          <w:lang w:val="el-GR"/>
        </w:rPr>
        <w:t>Αμοιρόπουλος</w:t>
      </w:r>
      <w:proofErr w:type="spellEnd"/>
      <w:r w:rsidR="003606CF" w:rsidRPr="000C3897">
        <w:rPr>
          <w:rFonts w:asciiTheme="minorHAnsi" w:hAnsiTheme="minorHAnsi" w:cstheme="minorHAnsi"/>
          <w:lang w:val="el-GR"/>
        </w:rPr>
        <w:t xml:space="preserve">, </w:t>
      </w:r>
      <w:r w:rsidR="00D34688" w:rsidRPr="00294F3A">
        <w:rPr>
          <w:rFonts w:asciiTheme="minorHAnsi" w:hAnsiTheme="minorHAnsi" w:cstheme="minorHAnsi"/>
          <w:lang w:val="el-GR"/>
        </w:rPr>
        <w:t xml:space="preserve">αναπληρωτής καθηγητής στο </w:t>
      </w:r>
      <w:proofErr w:type="spellStart"/>
      <w:r w:rsidR="00D34688" w:rsidRPr="000C3897">
        <w:rPr>
          <w:rFonts w:asciiTheme="minorHAnsi" w:hAnsiTheme="minorHAnsi" w:cstheme="minorHAnsi"/>
          <w:lang w:val="el-GR"/>
        </w:rPr>
        <w:t>Oslo</w:t>
      </w:r>
      <w:proofErr w:type="spellEnd"/>
      <w:r w:rsidR="00D34688" w:rsidRPr="00294F3A">
        <w:rPr>
          <w:rFonts w:asciiTheme="minorHAnsi" w:hAnsiTheme="minorHAnsi" w:cstheme="minorHAnsi"/>
          <w:lang w:val="el-GR"/>
        </w:rPr>
        <w:t xml:space="preserve"> </w:t>
      </w:r>
      <w:proofErr w:type="spellStart"/>
      <w:r w:rsidR="00D34688" w:rsidRPr="000C3897">
        <w:rPr>
          <w:rFonts w:asciiTheme="minorHAnsi" w:hAnsiTheme="minorHAnsi" w:cstheme="minorHAnsi"/>
          <w:lang w:val="el-GR"/>
        </w:rPr>
        <w:t>Metropolitan</w:t>
      </w:r>
      <w:proofErr w:type="spellEnd"/>
      <w:r w:rsidR="00D34688" w:rsidRPr="00294F3A">
        <w:rPr>
          <w:rFonts w:asciiTheme="minorHAnsi" w:hAnsiTheme="minorHAnsi" w:cstheme="minorHAnsi"/>
          <w:lang w:val="el-GR"/>
        </w:rPr>
        <w:t xml:space="preserve"> </w:t>
      </w:r>
      <w:proofErr w:type="spellStart"/>
      <w:r w:rsidR="00D34688" w:rsidRPr="000C3897">
        <w:rPr>
          <w:rFonts w:asciiTheme="minorHAnsi" w:hAnsiTheme="minorHAnsi" w:cstheme="minorHAnsi"/>
          <w:lang w:val="el-GR"/>
        </w:rPr>
        <w:t>University</w:t>
      </w:r>
      <w:proofErr w:type="spellEnd"/>
      <w:r w:rsidR="00D34688" w:rsidRPr="00294F3A">
        <w:rPr>
          <w:rFonts w:asciiTheme="minorHAnsi" w:hAnsiTheme="minorHAnsi" w:cstheme="minorHAnsi"/>
          <w:lang w:val="el-GR"/>
        </w:rPr>
        <w:t xml:space="preserve">, Νορβηγία. </w:t>
      </w:r>
      <w:r w:rsidR="00D34688" w:rsidRPr="000C3897">
        <w:rPr>
          <w:rFonts w:asciiTheme="minorHAnsi" w:hAnsiTheme="minorHAnsi" w:cstheme="minorHAnsi"/>
          <w:color w:val="000000"/>
          <w:lang w:val="el-GR"/>
        </w:rPr>
        <w:t xml:space="preserve">Η πρόσκληση απευθύνεται σε εκπαιδευτικούς </w:t>
      </w:r>
      <w:r w:rsidR="000C3897" w:rsidRPr="000C3897">
        <w:rPr>
          <w:rFonts w:asciiTheme="minorHAnsi" w:hAnsiTheme="minorHAnsi" w:cstheme="minorHAnsi"/>
          <w:b/>
          <w:bCs/>
          <w:color w:val="000000"/>
          <w:lang w:val="el-GR"/>
        </w:rPr>
        <w:t xml:space="preserve">ΠΕ91-Θεατρικής Αγωγής </w:t>
      </w:r>
      <w:r w:rsidR="00113F4E" w:rsidRPr="00113F4E">
        <w:rPr>
          <w:rFonts w:asciiTheme="minorHAnsi" w:hAnsiTheme="minorHAnsi" w:cstheme="minorHAnsi"/>
          <w:bCs/>
          <w:color w:val="000000"/>
          <w:lang w:val="el-GR"/>
        </w:rPr>
        <w:t>των</w:t>
      </w:r>
      <w:r w:rsidR="00113F4E">
        <w:rPr>
          <w:rFonts w:asciiTheme="minorHAnsi" w:hAnsiTheme="minorHAnsi" w:cstheme="minorHAnsi"/>
          <w:b/>
          <w:bCs/>
          <w:color w:val="000000"/>
          <w:lang w:val="el-GR"/>
        </w:rPr>
        <w:t xml:space="preserve"> </w:t>
      </w:r>
      <w:r w:rsidR="000C3897" w:rsidRPr="000C3897">
        <w:rPr>
          <w:rFonts w:asciiTheme="minorHAnsi" w:hAnsiTheme="minorHAnsi" w:cstheme="minorHAnsi"/>
          <w:b/>
          <w:bCs/>
          <w:color w:val="000000"/>
          <w:lang w:val="el-GR"/>
        </w:rPr>
        <w:t xml:space="preserve"> </w:t>
      </w:r>
      <w:r w:rsidR="000C3897" w:rsidRPr="002E0616">
        <w:rPr>
          <w:rFonts w:ascii="Calibri" w:hAnsi="Calibri"/>
          <w:lang w:val="el-GR"/>
        </w:rPr>
        <w:t>Δ/</w:t>
      </w:r>
      <w:proofErr w:type="spellStart"/>
      <w:r w:rsidR="000C3897" w:rsidRPr="002E0616">
        <w:rPr>
          <w:rFonts w:ascii="Calibri" w:hAnsi="Calibri"/>
          <w:lang w:val="el-GR"/>
        </w:rPr>
        <w:t>νσε</w:t>
      </w:r>
      <w:r w:rsidR="00113F4E">
        <w:rPr>
          <w:rFonts w:ascii="Calibri" w:hAnsi="Calibri"/>
          <w:lang w:val="el-GR"/>
        </w:rPr>
        <w:t>ων</w:t>
      </w:r>
      <w:proofErr w:type="spellEnd"/>
      <w:r w:rsidR="000C3897" w:rsidRPr="002E0616">
        <w:rPr>
          <w:rFonts w:ascii="Calibri" w:hAnsi="Calibri"/>
          <w:lang w:val="el-GR"/>
        </w:rPr>
        <w:t xml:space="preserve"> Α/</w:t>
      </w:r>
      <w:proofErr w:type="spellStart"/>
      <w:r w:rsidR="000C3897" w:rsidRPr="002E0616">
        <w:rPr>
          <w:rFonts w:ascii="Calibri" w:hAnsi="Calibri"/>
          <w:lang w:val="el-GR"/>
        </w:rPr>
        <w:t>θμιας</w:t>
      </w:r>
      <w:proofErr w:type="spellEnd"/>
      <w:r w:rsidR="000C3897" w:rsidRPr="002E0616">
        <w:rPr>
          <w:rFonts w:ascii="Calibri" w:hAnsi="Calibri"/>
          <w:lang w:val="el-GR"/>
        </w:rPr>
        <w:t xml:space="preserve"> &amp; Β/</w:t>
      </w:r>
      <w:proofErr w:type="spellStart"/>
      <w:r w:rsidR="000C3897" w:rsidRPr="002E0616">
        <w:rPr>
          <w:rFonts w:ascii="Calibri" w:hAnsi="Calibri"/>
          <w:lang w:val="el-GR"/>
        </w:rPr>
        <w:t>θμιας</w:t>
      </w:r>
      <w:proofErr w:type="spellEnd"/>
      <w:r w:rsidR="000C3897" w:rsidRPr="002E0616">
        <w:rPr>
          <w:rFonts w:ascii="Calibri" w:hAnsi="Calibri"/>
          <w:lang w:val="el-GR"/>
        </w:rPr>
        <w:t xml:space="preserve"> </w:t>
      </w:r>
      <w:proofErr w:type="spellStart"/>
      <w:r w:rsidR="000C3897" w:rsidRPr="002E0616">
        <w:rPr>
          <w:rFonts w:ascii="Calibri" w:hAnsi="Calibri"/>
          <w:lang w:val="el-GR"/>
        </w:rPr>
        <w:t>Εκπ</w:t>
      </w:r>
      <w:proofErr w:type="spellEnd"/>
      <w:r w:rsidR="000C3897" w:rsidRPr="002E0616">
        <w:rPr>
          <w:rFonts w:ascii="Calibri" w:hAnsi="Calibri"/>
          <w:lang w:val="el-GR"/>
        </w:rPr>
        <w:t>/</w:t>
      </w:r>
      <w:proofErr w:type="spellStart"/>
      <w:r w:rsidR="000C3897" w:rsidRPr="002E0616">
        <w:rPr>
          <w:rFonts w:ascii="Calibri" w:hAnsi="Calibri"/>
          <w:lang w:val="el-GR"/>
        </w:rPr>
        <w:t>σης</w:t>
      </w:r>
      <w:proofErr w:type="spellEnd"/>
      <w:r w:rsidR="000C3897" w:rsidRPr="002E0616">
        <w:rPr>
          <w:rFonts w:ascii="Calibri" w:hAnsi="Calibri"/>
          <w:lang w:val="el-GR"/>
        </w:rPr>
        <w:t xml:space="preserve"> </w:t>
      </w:r>
      <w:r w:rsidR="000C3897">
        <w:rPr>
          <w:rFonts w:ascii="Calibri" w:hAnsi="Calibri"/>
          <w:lang w:val="el-GR"/>
        </w:rPr>
        <w:t xml:space="preserve">Ημαθίας, Κιλκίς, Πέλλας, Πιερίας, Σερρών &amp; </w:t>
      </w:r>
      <w:r w:rsidR="000C3897" w:rsidRPr="002E0616">
        <w:rPr>
          <w:rFonts w:ascii="Calibri" w:hAnsi="Calibri"/>
          <w:lang w:val="el-GR"/>
        </w:rPr>
        <w:t>των</w:t>
      </w:r>
      <w:r w:rsidR="000C3897">
        <w:rPr>
          <w:rFonts w:ascii="Calibri" w:hAnsi="Calibri"/>
          <w:lang w:val="el-GR"/>
        </w:rPr>
        <w:t xml:space="preserve"> </w:t>
      </w:r>
      <w:r w:rsidR="000C3897" w:rsidRPr="002E0616">
        <w:rPr>
          <w:rFonts w:ascii="Calibri" w:hAnsi="Calibri"/>
          <w:lang w:val="el-GR"/>
        </w:rPr>
        <w:t>Π.Δ.Ε. Ανατολικής Μακεδονίας – Θράκης, Β.</w:t>
      </w:r>
      <w:r w:rsidR="000C3897">
        <w:rPr>
          <w:rFonts w:ascii="Calibri" w:hAnsi="Calibri"/>
          <w:lang w:val="el-GR"/>
        </w:rPr>
        <w:t xml:space="preserve"> </w:t>
      </w:r>
      <w:r w:rsidR="000C3897" w:rsidRPr="002E0616">
        <w:rPr>
          <w:rFonts w:ascii="Calibri" w:hAnsi="Calibri"/>
          <w:lang w:val="el-GR"/>
        </w:rPr>
        <w:t>Αιγαίου, Δυτικής Μακεδονίας, Ηπείρου,</w:t>
      </w:r>
      <w:r w:rsidR="000C3897">
        <w:rPr>
          <w:rFonts w:ascii="Calibri" w:hAnsi="Calibri"/>
          <w:lang w:val="el-GR"/>
        </w:rPr>
        <w:t xml:space="preserve"> </w:t>
      </w:r>
      <w:r w:rsidR="000C3897" w:rsidRPr="002E0616">
        <w:rPr>
          <w:rFonts w:ascii="Calibri" w:hAnsi="Calibri"/>
          <w:lang w:val="el-GR"/>
        </w:rPr>
        <w:t>Θεσσαλίας και Ιονίων Νήσων</w:t>
      </w:r>
      <w:r w:rsidR="00113F4E">
        <w:rPr>
          <w:rFonts w:ascii="Calibri" w:hAnsi="Calibri"/>
          <w:lang w:val="el-GR"/>
        </w:rPr>
        <w:t>.</w:t>
      </w:r>
      <w:r w:rsidR="00FE2AC6" w:rsidRPr="000C3897">
        <w:rPr>
          <w:rFonts w:asciiTheme="minorHAnsi" w:hAnsiTheme="minorHAnsi" w:cstheme="minorHAnsi"/>
          <w:b/>
          <w:bCs/>
          <w:color w:val="000000"/>
          <w:lang w:val="el-GR"/>
        </w:rPr>
        <w:t xml:space="preserve"> </w:t>
      </w:r>
      <w:r w:rsidR="00A337F9" w:rsidRPr="000C3897">
        <w:rPr>
          <w:rFonts w:asciiTheme="minorHAnsi" w:hAnsiTheme="minorHAnsi" w:cstheme="minorHAnsi"/>
          <w:color w:val="000000"/>
          <w:lang w:val="el-GR"/>
        </w:rPr>
        <w:t>Η</w:t>
      </w:r>
      <w:r w:rsidR="00A337F9" w:rsidRPr="000C3897">
        <w:rPr>
          <w:rFonts w:asciiTheme="minorHAnsi" w:hAnsiTheme="minorHAnsi" w:cstheme="minorHAnsi"/>
          <w:b/>
          <w:bCs/>
          <w:color w:val="000000"/>
          <w:lang w:val="el-GR"/>
        </w:rPr>
        <w:t xml:space="preserve"> </w:t>
      </w:r>
      <w:r w:rsidR="00D34688" w:rsidRPr="000C3897">
        <w:rPr>
          <w:rFonts w:asciiTheme="minorHAnsi" w:hAnsiTheme="minorHAnsi" w:cstheme="minorHAnsi"/>
          <w:color w:val="000000"/>
          <w:lang w:val="el-GR"/>
        </w:rPr>
        <w:t>πρώτη συνάντηση θα πραγματοποιηθεί</w:t>
      </w:r>
      <w:r w:rsidR="00A337F9" w:rsidRPr="000C3897">
        <w:rPr>
          <w:rFonts w:asciiTheme="minorHAnsi" w:hAnsiTheme="minorHAnsi" w:cstheme="minorHAnsi"/>
          <w:color w:val="000000"/>
          <w:lang w:val="el-GR"/>
        </w:rPr>
        <w:t xml:space="preserve"> διαδικτυακά</w:t>
      </w:r>
      <w:r w:rsidR="00113F4E">
        <w:rPr>
          <w:rFonts w:asciiTheme="minorHAnsi" w:hAnsiTheme="minorHAnsi" w:cstheme="minorHAnsi"/>
          <w:color w:val="000000"/>
          <w:lang w:val="el-GR"/>
        </w:rPr>
        <w:t xml:space="preserve"> </w:t>
      </w:r>
      <w:r w:rsidR="00D34688" w:rsidRPr="000C3897">
        <w:rPr>
          <w:rFonts w:asciiTheme="minorHAnsi" w:hAnsiTheme="minorHAnsi" w:cstheme="minorHAnsi"/>
          <w:color w:val="000000"/>
          <w:lang w:val="el-GR"/>
        </w:rPr>
        <w:t>την </w:t>
      </w:r>
      <w:r w:rsidR="00D34688" w:rsidRPr="000C3897">
        <w:rPr>
          <w:rFonts w:asciiTheme="minorHAnsi" w:hAnsiTheme="minorHAnsi" w:cstheme="minorHAnsi"/>
          <w:b/>
          <w:bCs/>
          <w:color w:val="000000"/>
          <w:lang w:val="el-GR"/>
        </w:rPr>
        <w:t>Τετάρτη 30/11/2022</w:t>
      </w:r>
      <w:r w:rsidR="00113F4E">
        <w:rPr>
          <w:rFonts w:asciiTheme="minorHAnsi" w:hAnsiTheme="minorHAnsi" w:cstheme="minorHAnsi"/>
          <w:b/>
          <w:bCs/>
          <w:color w:val="000000"/>
          <w:lang w:val="el-GR"/>
        </w:rPr>
        <w:t xml:space="preserve"> </w:t>
      </w:r>
      <w:r w:rsidR="00D34688" w:rsidRPr="000C3897">
        <w:rPr>
          <w:rFonts w:asciiTheme="minorHAnsi" w:hAnsiTheme="minorHAnsi" w:cstheme="minorHAnsi"/>
          <w:color w:val="000000"/>
          <w:lang w:val="el-GR"/>
        </w:rPr>
        <w:t>από </w:t>
      </w:r>
      <w:r w:rsidR="00D34688" w:rsidRPr="000C3897">
        <w:rPr>
          <w:rFonts w:asciiTheme="minorHAnsi" w:hAnsiTheme="minorHAnsi" w:cstheme="minorHAnsi"/>
          <w:b/>
          <w:bCs/>
          <w:color w:val="000000"/>
          <w:lang w:val="el-GR"/>
        </w:rPr>
        <w:t>17.00</w:t>
      </w:r>
      <w:r w:rsidR="00D34688" w:rsidRPr="000C3897">
        <w:rPr>
          <w:rFonts w:asciiTheme="minorHAnsi" w:hAnsiTheme="minorHAnsi" w:cstheme="minorHAnsi"/>
          <w:color w:val="000000"/>
          <w:lang w:val="el-GR"/>
        </w:rPr>
        <w:t> έως </w:t>
      </w:r>
      <w:r w:rsidR="00D34688" w:rsidRPr="000C3897">
        <w:rPr>
          <w:rFonts w:asciiTheme="minorHAnsi" w:hAnsiTheme="minorHAnsi" w:cstheme="minorHAnsi"/>
          <w:b/>
          <w:bCs/>
          <w:color w:val="000000"/>
          <w:lang w:val="el-GR"/>
        </w:rPr>
        <w:t>19</w:t>
      </w:r>
      <w:r w:rsidR="00D34688" w:rsidRPr="000C3897">
        <w:rPr>
          <w:rFonts w:asciiTheme="minorHAnsi" w:hAnsiTheme="minorHAnsi" w:cstheme="minorHAnsi"/>
          <w:color w:val="000000"/>
          <w:lang w:val="el-GR"/>
        </w:rPr>
        <w:t>.</w:t>
      </w:r>
      <w:r w:rsidR="00D34688" w:rsidRPr="000C3897">
        <w:rPr>
          <w:rFonts w:asciiTheme="minorHAnsi" w:hAnsiTheme="minorHAnsi" w:cstheme="minorHAnsi"/>
          <w:b/>
          <w:bCs/>
          <w:color w:val="000000"/>
          <w:lang w:val="el-GR"/>
        </w:rPr>
        <w:t>00</w:t>
      </w:r>
      <w:r w:rsidR="00011723" w:rsidRPr="000C3897">
        <w:rPr>
          <w:rFonts w:asciiTheme="minorHAnsi" w:hAnsiTheme="minorHAnsi" w:cstheme="minorHAnsi"/>
          <w:b/>
          <w:bCs/>
          <w:color w:val="000000"/>
          <w:lang w:val="el-GR"/>
        </w:rPr>
        <w:t xml:space="preserve"> </w:t>
      </w:r>
      <w:r w:rsidR="00011723" w:rsidRPr="000C3897">
        <w:rPr>
          <w:rFonts w:asciiTheme="minorHAnsi" w:hAnsiTheme="minorHAnsi" w:cstheme="minorHAnsi"/>
          <w:color w:val="000000"/>
          <w:lang w:val="el-GR"/>
        </w:rPr>
        <w:t>στον παρακάτω σύνδεσμο:</w:t>
      </w:r>
      <w:r w:rsidR="000C3897" w:rsidRPr="000C3897">
        <w:rPr>
          <w:rFonts w:asciiTheme="minorHAnsi" w:hAnsiTheme="minorHAnsi" w:cstheme="minorHAnsi"/>
          <w:lang w:val="el-GR"/>
        </w:rPr>
        <w:t xml:space="preserve"> </w:t>
      </w:r>
      <w:hyperlink r:id="rId10" w:history="1">
        <w:r w:rsidR="000C3897" w:rsidRPr="000C3897">
          <w:rPr>
            <w:rStyle w:val="-"/>
            <w:rFonts w:asciiTheme="minorHAnsi" w:hAnsiTheme="minorHAnsi" w:cstheme="minorHAnsi"/>
            <w:lang w:val="el-GR"/>
          </w:rPr>
          <w:t>https://minedu-primary2.webex.com/meet/eiioanni</w:t>
        </w:r>
      </w:hyperlink>
    </w:p>
    <w:p w14:paraId="31C3A311" w14:textId="77777777" w:rsidR="00294F3A" w:rsidRPr="000C3897" w:rsidRDefault="00294F3A" w:rsidP="00294F3A">
      <w:pPr>
        <w:pStyle w:val="a3"/>
        <w:spacing w:before="240"/>
        <w:jc w:val="both"/>
        <w:rPr>
          <w:rFonts w:cstheme="minorHAnsi"/>
          <w:sz w:val="24"/>
          <w:szCs w:val="24"/>
        </w:rPr>
      </w:pPr>
      <w:r>
        <w:rPr>
          <w:rFonts w:cstheme="minorHAnsi"/>
          <w:sz w:val="24"/>
          <w:szCs w:val="24"/>
        </w:rPr>
        <w:t>Η δεύτερη συνάντηση</w:t>
      </w:r>
      <w:r w:rsidRPr="000C3897">
        <w:rPr>
          <w:rFonts w:cstheme="minorHAnsi"/>
          <w:sz w:val="24"/>
          <w:szCs w:val="24"/>
        </w:rPr>
        <w:t xml:space="preserve"> θα </w:t>
      </w:r>
      <w:r>
        <w:rPr>
          <w:rFonts w:cstheme="minorHAnsi"/>
          <w:sz w:val="24"/>
          <w:szCs w:val="24"/>
        </w:rPr>
        <w:t>υλοποιηθεί</w:t>
      </w:r>
      <w:r w:rsidRPr="000C3897">
        <w:rPr>
          <w:rFonts w:cstheme="minorHAnsi"/>
          <w:sz w:val="24"/>
          <w:szCs w:val="24"/>
        </w:rPr>
        <w:t xml:space="preserve"> διά ζώσης στη Θεσσαλονίκη (με την ευκαιρία της επίσκεψης του κ. </w:t>
      </w:r>
      <w:proofErr w:type="spellStart"/>
      <w:r w:rsidRPr="000C3897">
        <w:rPr>
          <w:rFonts w:cstheme="minorHAnsi"/>
          <w:sz w:val="24"/>
          <w:szCs w:val="24"/>
        </w:rPr>
        <w:t>Αμοιρόπουλου</w:t>
      </w:r>
      <w:proofErr w:type="spellEnd"/>
      <w:r w:rsidRPr="000C3897">
        <w:rPr>
          <w:rFonts w:cstheme="minorHAnsi"/>
          <w:sz w:val="24"/>
          <w:szCs w:val="24"/>
        </w:rPr>
        <w:t xml:space="preserve"> στην πόλη της Θεσσαλονίκης, αλλά και της διάθεσής του να προσφέρει στην εκπαιδευτική κοινότητα) το διάστημα </w:t>
      </w:r>
      <w:r w:rsidRPr="000C3897">
        <w:rPr>
          <w:rFonts w:cstheme="minorHAnsi"/>
          <w:b/>
          <w:sz w:val="24"/>
          <w:szCs w:val="24"/>
        </w:rPr>
        <w:t>από τις 16 έως τις 21 Δεκεμβρίου 2022</w:t>
      </w:r>
      <w:r w:rsidRPr="000C3897">
        <w:rPr>
          <w:rFonts w:cstheme="minorHAnsi"/>
          <w:sz w:val="24"/>
          <w:szCs w:val="24"/>
        </w:rPr>
        <w:t xml:space="preserve">. </w:t>
      </w:r>
      <w:r>
        <w:rPr>
          <w:rFonts w:cstheme="minorHAnsi"/>
          <w:sz w:val="24"/>
          <w:szCs w:val="24"/>
        </w:rPr>
        <w:t>Η</w:t>
      </w:r>
      <w:r w:rsidRPr="000C3897">
        <w:rPr>
          <w:rFonts w:cstheme="minorHAnsi"/>
          <w:sz w:val="24"/>
          <w:szCs w:val="24"/>
        </w:rPr>
        <w:t xml:space="preserve"> ημερομηνί</w:t>
      </w:r>
      <w:r>
        <w:rPr>
          <w:rFonts w:cstheme="minorHAnsi"/>
          <w:sz w:val="24"/>
          <w:szCs w:val="24"/>
        </w:rPr>
        <w:t>α</w:t>
      </w:r>
      <w:r w:rsidRPr="000C3897">
        <w:rPr>
          <w:rFonts w:cstheme="minorHAnsi"/>
          <w:sz w:val="24"/>
          <w:szCs w:val="24"/>
        </w:rPr>
        <w:t xml:space="preserve">, </w:t>
      </w:r>
      <w:r>
        <w:rPr>
          <w:rFonts w:cstheme="minorHAnsi"/>
          <w:sz w:val="24"/>
          <w:szCs w:val="24"/>
        </w:rPr>
        <w:t>η ώρα και η κατά  τόπους δεύτερη συνάντηση/</w:t>
      </w:r>
      <w:r w:rsidRPr="000C3897">
        <w:rPr>
          <w:rFonts w:cstheme="minorHAnsi"/>
          <w:sz w:val="24"/>
          <w:szCs w:val="24"/>
        </w:rPr>
        <w:t>βιωματικ</w:t>
      </w:r>
      <w:r>
        <w:rPr>
          <w:rFonts w:cstheme="minorHAnsi"/>
          <w:sz w:val="24"/>
          <w:szCs w:val="24"/>
        </w:rPr>
        <w:t>ού</w:t>
      </w:r>
      <w:r w:rsidRPr="000C3897">
        <w:rPr>
          <w:rFonts w:cstheme="minorHAnsi"/>
          <w:sz w:val="24"/>
          <w:szCs w:val="24"/>
        </w:rPr>
        <w:t xml:space="preserve"> εργαστηρί</w:t>
      </w:r>
      <w:r>
        <w:rPr>
          <w:rFonts w:cstheme="minorHAnsi"/>
          <w:sz w:val="24"/>
          <w:szCs w:val="24"/>
        </w:rPr>
        <w:t>ου</w:t>
      </w:r>
      <w:r w:rsidRPr="000C3897">
        <w:rPr>
          <w:rFonts w:cstheme="minorHAnsi"/>
          <w:sz w:val="24"/>
          <w:szCs w:val="24"/>
        </w:rPr>
        <w:t xml:space="preserve"> θα καθοριστ</w:t>
      </w:r>
      <w:r>
        <w:rPr>
          <w:rFonts w:cstheme="minorHAnsi"/>
          <w:sz w:val="24"/>
          <w:szCs w:val="24"/>
        </w:rPr>
        <w:t>εί</w:t>
      </w:r>
      <w:r w:rsidRPr="000C3897">
        <w:rPr>
          <w:rFonts w:cstheme="minorHAnsi"/>
          <w:sz w:val="24"/>
          <w:szCs w:val="24"/>
        </w:rPr>
        <w:t xml:space="preserve"> τόσο από το σχετικό ενδιαφέρον των εκπαιδευτικών όσο και </w:t>
      </w:r>
      <w:r>
        <w:rPr>
          <w:rFonts w:cstheme="minorHAnsi"/>
          <w:sz w:val="24"/>
          <w:szCs w:val="24"/>
        </w:rPr>
        <w:t>από τους διαθέσιμους χώρους, καταβάλλοντας κάθε προσπάθεια να ικανοποιηθούν όσο το δυνατόν περισσότερες συμμετοχές εκπαιδευτικών.</w:t>
      </w:r>
      <w:r w:rsidRPr="000C3897">
        <w:rPr>
          <w:rFonts w:cstheme="minorHAnsi"/>
          <w:sz w:val="24"/>
          <w:szCs w:val="24"/>
        </w:rPr>
        <w:t xml:space="preserve"> </w:t>
      </w:r>
    </w:p>
    <w:p w14:paraId="031734E3" w14:textId="77777777" w:rsidR="000C3897" w:rsidRPr="000C3897" w:rsidRDefault="00E7239E" w:rsidP="000C3897">
      <w:pPr>
        <w:pStyle w:val="a3"/>
        <w:spacing w:before="240"/>
        <w:jc w:val="both"/>
        <w:rPr>
          <w:rFonts w:ascii="Calibri" w:hAnsi="Calibri" w:cs="Calibri"/>
          <w:sz w:val="24"/>
          <w:szCs w:val="24"/>
          <w:shd w:val="clear" w:color="auto" w:fill="FFFFFF"/>
        </w:rPr>
      </w:pPr>
      <w:r w:rsidRPr="000C3897">
        <w:rPr>
          <w:rFonts w:cstheme="minorHAnsi"/>
          <w:sz w:val="24"/>
          <w:szCs w:val="24"/>
        </w:rPr>
        <w:t>Στην παρούσα φάση και για την καλύτερη δυνατή προετοιμασία και διεξαγωγή της διαδικτυακής συνάντησης</w:t>
      </w:r>
      <w:r w:rsidR="00EA1723" w:rsidRPr="000C3897">
        <w:rPr>
          <w:rFonts w:cstheme="minorHAnsi"/>
          <w:sz w:val="24"/>
          <w:szCs w:val="24"/>
        </w:rPr>
        <w:t>,</w:t>
      </w:r>
      <w:r w:rsidRPr="000C3897">
        <w:rPr>
          <w:rFonts w:cstheme="minorHAnsi"/>
          <w:sz w:val="24"/>
          <w:szCs w:val="24"/>
        </w:rPr>
        <w:t xml:space="preserve"> εστιασμένης στις δικές σας προσδοκίες, προτάσεις</w:t>
      </w:r>
      <w:r w:rsidR="00EA1723" w:rsidRPr="000C3897">
        <w:rPr>
          <w:rFonts w:cstheme="minorHAnsi"/>
          <w:sz w:val="24"/>
          <w:szCs w:val="24"/>
        </w:rPr>
        <w:t xml:space="preserve"> κι</w:t>
      </w:r>
      <w:r w:rsidRPr="000C3897">
        <w:rPr>
          <w:rFonts w:cstheme="minorHAnsi"/>
          <w:sz w:val="24"/>
          <w:szCs w:val="24"/>
        </w:rPr>
        <w:t xml:space="preserve"> ιδέες, σας παρακαλούμε να συμπληρώσετε την παρακάτω φόρμα:</w:t>
      </w:r>
      <w:r w:rsidR="000C3897" w:rsidRPr="000C3897">
        <w:rPr>
          <w:rFonts w:cstheme="minorHAnsi"/>
          <w:sz w:val="24"/>
          <w:szCs w:val="24"/>
        </w:rPr>
        <w:t xml:space="preserve"> </w:t>
      </w:r>
      <w:hyperlink r:id="rId11" w:history="1">
        <w:r w:rsidR="000C3897" w:rsidRPr="000C3897">
          <w:rPr>
            <w:rStyle w:val="-"/>
            <w:rFonts w:ascii="Calibri" w:hAnsi="Calibri" w:cs="Calibri"/>
            <w:sz w:val="24"/>
            <w:szCs w:val="24"/>
            <w:shd w:val="clear" w:color="auto" w:fill="FFFFFF"/>
          </w:rPr>
          <w:t>https://forms.gle/YoP3pQKQ3VBnY7jL9</w:t>
        </w:r>
      </w:hyperlink>
    </w:p>
    <w:p w14:paraId="1135DA77" w14:textId="3E641548" w:rsidR="005340BF" w:rsidRPr="000C3897" w:rsidRDefault="00823D5D" w:rsidP="000C3897">
      <w:pPr>
        <w:pStyle w:val="a3"/>
        <w:spacing w:before="240"/>
        <w:jc w:val="both"/>
        <w:rPr>
          <w:rFonts w:ascii="Calibri" w:hAnsi="Calibri"/>
          <w:sz w:val="24"/>
          <w:szCs w:val="24"/>
        </w:rPr>
      </w:pPr>
      <w:r w:rsidRPr="000C3897">
        <w:rPr>
          <w:rFonts w:cstheme="minorHAnsi"/>
          <w:color w:val="000000"/>
          <w:sz w:val="24"/>
          <w:szCs w:val="24"/>
        </w:rPr>
        <w:t>Από το 2</w:t>
      </w:r>
      <w:r w:rsidRPr="000C3897">
        <w:rPr>
          <w:rFonts w:cstheme="minorHAnsi"/>
          <w:color w:val="000000"/>
          <w:sz w:val="24"/>
          <w:szCs w:val="24"/>
          <w:vertAlign w:val="superscript"/>
        </w:rPr>
        <w:t>ο</w:t>
      </w:r>
      <w:r w:rsidRPr="000C3897">
        <w:rPr>
          <w:rFonts w:cstheme="minorHAnsi"/>
          <w:color w:val="000000"/>
          <w:sz w:val="24"/>
          <w:szCs w:val="24"/>
        </w:rPr>
        <w:t xml:space="preserve"> ΠΕΚΕΣ Κεντρικής Μακεδονίας τη δράση υποστηρίζουν οι Συντονίστριες</w:t>
      </w:r>
      <w:r w:rsidR="00286D3B" w:rsidRPr="000C3897">
        <w:rPr>
          <w:rFonts w:cstheme="minorHAnsi"/>
          <w:color w:val="000000"/>
          <w:sz w:val="24"/>
          <w:szCs w:val="24"/>
        </w:rPr>
        <w:t>:</w:t>
      </w:r>
      <w:r w:rsidRPr="000C3897">
        <w:rPr>
          <w:rFonts w:cstheme="minorHAnsi"/>
          <w:color w:val="000000"/>
          <w:sz w:val="24"/>
          <w:szCs w:val="24"/>
        </w:rPr>
        <w:t xml:space="preserve"> Ειρήνη Ιωαννίδου, ΣΕΕ/ Εκπαίδευσης για την </w:t>
      </w:r>
      <w:proofErr w:type="spellStart"/>
      <w:r w:rsidRPr="000C3897">
        <w:rPr>
          <w:rFonts w:cstheme="minorHAnsi"/>
          <w:color w:val="000000"/>
          <w:sz w:val="24"/>
          <w:szCs w:val="24"/>
        </w:rPr>
        <w:t>Αειφορία</w:t>
      </w:r>
      <w:proofErr w:type="spellEnd"/>
      <w:r w:rsidR="003606CF" w:rsidRPr="000C3897">
        <w:rPr>
          <w:rFonts w:cstheme="minorHAnsi"/>
          <w:color w:val="000000"/>
          <w:sz w:val="24"/>
          <w:szCs w:val="24"/>
        </w:rPr>
        <w:t xml:space="preserve"> </w:t>
      </w:r>
      <w:r w:rsidRPr="000C3897">
        <w:rPr>
          <w:rFonts w:cstheme="minorHAnsi"/>
          <w:color w:val="000000"/>
          <w:sz w:val="24"/>
          <w:szCs w:val="24"/>
        </w:rPr>
        <w:t>και Μαρία-Αλεξάνδρα</w:t>
      </w:r>
      <w:r w:rsidR="00113F4E">
        <w:rPr>
          <w:rFonts w:cstheme="minorHAnsi"/>
          <w:color w:val="000000"/>
          <w:sz w:val="24"/>
          <w:szCs w:val="24"/>
        </w:rPr>
        <w:t xml:space="preserve"> </w:t>
      </w:r>
      <w:proofErr w:type="spellStart"/>
      <w:r w:rsidR="00113F4E">
        <w:rPr>
          <w:rFonts w:cstheme="minorHAnsi"/>
          <w:color w:val="000000"/>
          <w:sz w:val="24"/>
          <w:szCs w:val="24"/>
        </w:rPr>
        <w:t>Κουμανάκου</w:t>
      </w:r>
      <w:proofErr w:type="spellEnd"/>
      <w:r w:rsidR="00577BDB" w:rsidRPr="000C3897">
        <w:rPr>
          <w:rFonts w:cstheme="minorHAnsi"/>
          <w:color w:val="000000"/>
          <w:sz w:val="24"/>
          <w:szCs w:val="24"/>
        </w:rPr>
        <w:t>,</w:t>
      </w:r>
      <w:r w:rsidRPr="000C3897">
        <w:rPr>
          <w:rFonts w:cstheme="minorHAnsi"/>
          <w:color w:val="000000"/>
          <w:sz w:val="24"/>
          <w:szCs w:val="24"/>
        </w:rPr>
        <w:t xml:space="preserve"> ΣΕΕ Θεατρικής Αγωγής.</w:t>
      </w:r>
    </w:p>
    <w:p w14:paraId="5A0ABAC8" w14:textId="77777777" w:rsidR="005340BF" w:rsidRPr="000C3897" w:rsidRDefault="005340BF" w:rsidP="000C3897">
      <w:pPr>
        <w:pStyle w:val="a3"/>
        <w:jc w:val="right"/>
        <w:rPr>
          <w:b/>
          <w:sz w:val="24"/>
          <w:szCs w:val="24"/>
        </w:rPr>
      </w:pPr>
    </w:p>
    <w:p w14:paraId="1530B869" w14:textId="655AFF3C" w:rsidR="002671D0" w:rsidRPr="000C3897" w:rsidRDefault="00E41EF5" w:rsidP="000C3897">
      <w:pPr>
        <w:pStyle w:val="a3"/>
        <w:jc w:val="right"/>
        <w:rPr>
          <w:sz w:val="24"/>
          <w:szCs w:val="24"/>
        </w:rPr>
      </w:pPr>
      <w:r w:rsidRPr="000C3897">
        <w:rPr>
          <w:sz w:val="24"/>
          <w:szCs w:val="24"/>
        </w:rPr>
        <w:t>Οι</w:t>
      </w:r>
      <w:r w:rsidR="00AE07D9" w:rsidRPr="000C3897">
        <w:rPr>
          <w:sz w:val="24"/>
          <w:szCs w:val="24"/>
        </w:rPr>
        <w:t xml:space="preserve"> Συντονίστρι</w:t>
      </w:r>
      <w:r w:rsidRPr="000C3897">
        <w:rPr>
          <w:sz w:val="24"/>
          <w:szCs w:val="24"/>
        </w:rPr>
        <w:t>ες</w:t>
      </w:r>
      <w:r w:rsidR="00AE07D9" w:rsidRPr="000C3897">
        <w:rPr>
          <w:sz w:val="24"/>
          <w:szCs w:val="24"/>
        </w:rPr>
        <w:t xml:space="preserve"> Εκπαιδευτικού Έργου</w:t>
      </w:r>
    </w:p>
    <w:p w14:paraId="47D90CAE" w14:textId="166327DA" w:rsidR="00AE07D9" w:rsidRPr="000C3897" w:rsidRDefault="002671D0" w:rsidP="000C3897">
      <w:pPr>
        <w:pStyle w:val="a3"/>
        <w:jc w:val="right"/>
        <w:rPr>
          <w:sz w:val="24"/>
          <w:szCs w:val="24"/>
        </w:rPr>
      </w:pPr>
      <w:r w:rsidRPr="000C3897">
        <w:rPr>
          <w:sz w:val="24"/>
          <w:szCs w:val="24"/>
        </w:rPr>
        <w:t xml:space="preserve">Εκπαίδευσης για την </w:t>
      </w:r>
      <w:proofErr w:type="spellStart"/>
      <w:r w:rsidRPr="000C3897">
        <w:rPr>
          <w:sz w:val="24"/>
          <w:szCs w:val="24"/>
        </w:rPr>
        <w:t>Αειφορία</w:t>
      </w:r>
      <w:proofErr w:type="spellEnd"/>
      <w:r w:rsidR="00294F3A" w:rsidRPr="00294F3A">
        <w:rPr>
          <w:sz w:val="24"/>
          <w:szCs w:val="24"/>
        </w:rPr>
        <w:t xml:space="preserve"> </w:t>
      </w:r>
      <w:r w:rsidR="00294F3A">
        <w:rPr>
          <w:sz w:val="24"/>
          <w:szCs w:val="24"/>
        </w:rPr>
        <w:t xml:space="preserve">και </w:t>
      </w:r>
      <w:r w:rsidR="00E41EF5" w:rsidRPr="000C3897">
        <w:rPr>
          <w:sz w:val="24"/>
          <w:szCs w:val="24"/>
        </w:rPr>
        <w:t>Θεατρικής Αγωγής</w:t>
      </w:r>
      <w:r w:rsidR="00AE07D9" w:rsidRPr="000C3897">
        <w:rPr>
          <w:sz w:val="24"/>
          <w:szCs w:val="24"/>
        </w:rPr>
        <w:t xml:space="preserve"> </w:t>
      </w:r>
    </w:p>
    <w:p w14:paraId="5E5A29D5" w14:textId="77777777" w:rsidR="00AE07D9" w:rsidRPr="000C3897" w:rsidRDefault="00AE07D9" w:rsidP="000C3897">
      <w:pPr>
        <w:pStyle w:val="a3"/>
        <w:jc w:val="right"/>
        <w:rPr>
          <w:sz w:val="24"/>
          <w:szCs w:val="24"/>
        </w:rPr>
      </w:pPr>
    </w:p>
    <w:p w14:paraId="4403C844" w14:textId="77777777" w:rsidR="00AE07D9" w:rsidRPr="000C3897" w:rsidRDefault="00AE07D9" w:rsidP="000C3897">
      <w:pPr>
        <w:pStyle w:val="a3"/>
        <w:jc w:val="right"/>
        <w:rPr>
          <w:sz w:val="24"/>
          <w:szCs w:val="24"/>
        </w:rPr>
      </w:pPr>
    </w:p>
    <w:p w14:paraId="6026A427" w14:textId="7F83E2A4" w:rsidR="00AE07D9" w:rsidRPr="000C3897" w:rsidRDefault="00AE07D9" w:rsidP="000C3897">
      <w:pPr>
        <w:pStyle w:val="a3"/>
        <w:jc w:val="right"/>
        <w:rPr>
          <w:sz w:val="24"/>
          <w:szCs w:val="24"/>
        </w:rPr>
      </w:pPr>
      <w:r w:rsidRPr="000C3897">
        <w:rPr>
          <w:sz w:val="24"/>
          <w:szCs w:val="24"/>
        </w:rPr>
        <w:t>Δρ. Ειρήνη Ιωαννίδου</w:t>
      </w:r>
      <w:r w:rsidR="00E41EF5" w:rsidRPr="000C3897">
        <w:rPr>
          <w:sz w:val="24"/>
          <w:szCs w:val="24"/>
        </w:rPr>
        <w:t xml:space="preserve"> και Μαρία</w:t>
      </w:r>
      <w:r w:rsidR="00113F4E">
        <w:rPr>
          <w:sz w:val="24"/>
          <w:szCs w:val="24"/>
        </w:rPr>
        <w:t>-</w:t>
      </w:r>
      <w:r w:rsidR="00E41EF5" w:rsidRPr="000C3897">
        <w:rPr>
          <w:sz w:val="24"/>
          <w:szCs w:val="24"/>
        </w:rPr>
        <w:t xml:space="preserve">Αλεξάνδρα </w:t>
      </w:r>
      <w:proofErr w:type="spellStart"/>
      <w:r w:rsidR="00E41EF5" w:rsidRPr="000C3897">
        <w:rPr>
          <w:sz w:val="24"/>
          <w:szCs w:val="24"/>
        </w:rPr>
        <w:t>Κουμανάκου</w:t>
      </w:r>
      <w:proofErr w:type="spellEnd"/>
    </w:p>
    <w:p w14:paraId="41DEBC31" w14:textId="77777777" w:rsidR="003263EB" w:rsidRPr="000C3897" w:rsidRDefault="003263EB" w:rsidP="000C3897">
      <w:pPr>
        <w:pStyle w:val="a3"/>
        <w:rPr>
          <w:sz w:val="24"/>
          <w:szCs w:val="24"/>
        </w:rPr>
      </w:pPr>
    </w:p>
    <w:p w14:paraId="7E9D63F6" w14:textId="77777777" w:rsidR="000C3897" w:rsidRPr="000C3897" w:rsidRDefault="000C3897" w:rsidP="000C3897">
      <w:pPr>
        <w:pStyle w:val="a3"/>
        <w:rPr>
          <w:sz w:val="24"/>
          <w:szCs w:val="24"/>
        </w:rPr>
      </w:pPr>
    </w:p>
    <w:p w14:paraId="17A8A951" w14:textId="2AD9BFBC" w:rsidR="005340BF" w:rsidRPr="000C3897" w:rsidRDefault="003263EB" w:rsidP="000C3897">
      <w:pPr>
        <w:pStyle w:val="a3"/>
        <w:rPr>
          <w:sz w:val="24"/>
          <w:szCs w:val="24"/>
        </w:rPr>
      </w:pPr>
      <w:r w:rsidRPr="000C3897">
        <w:rPr>
          <w:sz w:val="24"/>
          <w:szCs w:val="24"/>
        </w:rPr>
        <w:lastRenderedPageBreak/>
        <w:t xml:space="preserve">Λίγα λόγια για τον Κώστα </w:t>
      </w:r>
    </w:p>
    <w:p w14:paraId="7F1B3863" w14:textId="34AE64AB" w:rsidR="003263EB" w:rsidRPr="000C3897" w:rsidRDefault="003263EB" w:rsidP="000C3897">
      <w:pPr>
        <w:pStyle w:val="a3"/>
        <w:jc w:val="right"/>
        <w:rPr>
          <w:sz w:val="24"/>
          <w:szCs w:val="24"/>
        </w:rPr>
      </w:pPr>
    </w:p>
    <w:p w14:paraId="3C8AEDB0" w14:textId="0CA8F689" w:rsidR="009B5E28" w:rsidRPr="000C3897" w:rsidRDefault="00AE1738" w:rsidP="000C3897">
      <w:pPr>
        <w:pStyle w:val="a3"/>
        <w:jc w:val="both"/>
        <w:rPr>
          <w:i/>
          <w:iCs/>
          <w:sz w:val="24"/>
          <w:szCs w:val="24"/>
        </w:rPr>
      </w:pPr>
      <w:r w:rsidRPr="000C3897">
        <w:rPr>
          <w:i/>
          <w:iCs/>
          <w:sz w:val="24"/>
          <w:szCs w:val="24"/>
        </w:rPr>
        <w:tab/>
      </w:r>
      <w:r w:rsidR="0040581E" w:rsidRPr="000C3897">
        <w:rPr>
          <w:i/>
          <w:iCs/>
          <w:sz w:val="24"/>
          <w:szCs w:val="24"/>
        </w:rPr>
        <w:t xml:space="preserve">Ο Κώστας Αμοιρόπουλος είναι αναπληρωτής καθηγητής στο Oslo Metropolitan University, Νορβηγία. Γνωστικό αντικείμενο: δράμα, εκπαιδευτικό δράμα, θέατρο και θέατρο στην εκπαίδευση. </w:t>
      </w:r>
      <w:r w:rsidR="009B5E28" w:rsidRPr="000C3897">
        <w:rPr>
          <w:i/>
          <w:iCs/>
          <w:sz w:val="24"/>
          <w:szCs w:val="24"/>
        </w:rPr>
        <w:t xml:space="preserve">Στην Ελλάδα δίδαξε επί 22 χρόνια σε νηπιαγωγεία ως νηπιαγωγός και σε δημοτικά ως δάσκαλος και θεατροπαιδαγωγός. </w:t>
      </w:r>
      <w:r w:rsidR="0040581E" w:rsidRPr="000C3897">
        <w:rPr>
          <w:i/>
          <w:iCs/>
          <w:sz w:val="24"/>
          <w:szCs w:val="24"/>
        </w:rPr>
        <w:t>Διδάσκει συχνά σε ομάδες εκπαιδευτικών και άλλων ενδιαφερομένων στο εξωτερικό (Ιορδανία, Κίνα, Παλαιστίνη, Ουγγαρία, Αγγλία) και στην Ελλάδα. Στην Αθήνα ίδρυσε το 2010 και δίδασκε, μέχρι το 2020, στο θεατρικό εργαστήριο ‘δια-Δρω-</w:t>
      </w:r>
      <w:proofErr w:type="spellStart"/>
      <w:r w:rsidR="0040581E" w:rsidRPr="000C3897">
        <w:rPr>
          <w:i/>
          <w:iCs/>
          <w:sz w:val="24"/>
          <w:szCs w:val="24"/>
        </w:rPr>
        <w:t>μές</w:t>
      </w:r>
      <w:proofErr w:type="spellEnd"/>
      <w:r w:rsidR="0040581E" w:rsidRPr="000C3897">
        <w:rPr>
          <w:i/>
          <w:iCs/>
          <w:sz w:val="24"/>
          <w:szCs w:val="24"/>
        </w:rPr>
        <w:t>’  εκπαιδευτικό δράμα σε ενήλικες, αλλά και σκηνοθέτησε θεατροπαιδαγωγικά προγράμματα για σχολεία.  </w:t>
      </w:r>
      <w:r w:rsidR="009B5E28" w:rsidRPr="000C3897">
        <w:rPr>
          <w:i/>
          <w:iCs/>
          <w:sz w:val="24"/>
          <w:szCs w:val="24"/>
        </w:rPr>
        <w:t xml:space="preserve"> </w:t>
      </w:r>
    </w:p>
    <w:p w14:paraId="2AE18E58" w14:textId="1FFD975C" w:rsidR="0040581E" w:rsidRPr="000C3897" w:rsidRDefault="009B5E28" w:rsidP="000C3897">
      <w:pPr>
        <w:pStyle w:val="a3"/>
        <w:jc w:val="both"/>
        <w:rPr>
          <w:sz w:val="24"/>
          <w:szCs w:val="24"/>
        </w:rPr>
      </w:pPr>
      <w:r w:rsidRPr="000C3897">
        <w:rPr>
          <w:sz w:val="24"/>
          <w:szCs w:val="24"/>
        </w:rPr>
        <w:tab/>
      </w:r>
      <w:r w:rsidR="0040581E" w:rsidRPr="000C3897">
        <w:rPr>
          <w:i/>
          <w:iCs/>
          <w:sz w:val="24"/>
          <w:szCs w:val="24"/>
        </w:rPr>
        <w:t>(Στα πτυχία του συμπεριλαμβάνονται: Διδακτορικό (PhD) Drama in Education, Birmingham City University, UK,  ΒΑ Drama Theatre and Performance Studies,  Roehampton University, UK, PGDip Theatre Directing στο Royal Holloway University, UK,  MA Drama in Education,  UCE, UK, Π.Τ. Δημοτικής Εκπαίδευσης ΑΠΘ, Π.Τ. Νηπιαγωγών, ΑΠΘ ).</w:t>
      </w:r>
      <w:r w:rsidR="0040581E" w:rsidRPr="000C3897">
        <w:rPr>
          <w:sz w:val="24"/>
          <w:szCs w:val="24"/>
        </w:rPr>
        <w:t> </w:t>
      </w:r>
    </w:p>
    <w:p w14:paraId="2158CC17" w14:textId="77777777" w:rsidR="00AF1B3D" w:rsidRPr="001E38BC" w:rsidRDefault="00AF1B3D" w:rsidP="000C3897">
      <w:pPr>
        <w:pStyle w:val="a3"/>
        <w:jc w:val="both"/>
      </w:pPr>
    </w:p>
    <w:sectPr w:rsidR="00AF1B3D" w:rsidRPr="001E38BC" w:rsidSect="000C3897">
      <w:footerReference w:type="even" r:id="rId12"/>
      <w:footerReference w:type="default" r:id="rId13"/>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C654" w14:textId="77777777" w:rsidR="000A07E9" w:rsidRDefault="000A07E9" w:rsidP="0028058E">
      <w:r>
        <w:separator/>
      </w:r>
    </w:p>
  </w:endnote>
  <w:endnote w:type="continuationSeparator" w:id="0">
    <w:p w14:paraId="56E745AA" w14:textId="77777777" w:rsidR="000A07E9" w:rsidRDefault="000A07E9" w:rsidP="0028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2134894303"/>
      <w:docPartObj>
        <w:docPartGallery w:val="Page Numbers (Bottom of Page)"/>
        <w:docPartUnique/>
      </w:docPartObj>
    </w:sdtPr>
    <w:sdtEndPr>
      <w:rPr>
        <w:rStyle w:val="a9"/>
      </w:rPr>
    </w:sdtEndPr>
    <w:sdtContent>
      <w:p w14:paraId="0C7176C7" w14:textId="5EF57290" w:rsidR="0028058E" w:rsidRDefault="0028058E" w:rsidP="00CC6FA8">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29BE8141" w14:textId="77777777" w:rsidR="0028058E" w:rsidRDefault="0028058E" w:rsidP="0028058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569638860"/>
      <w:docPartObj>
        <w:docPartGallery w:val="Page Numbers (Bottom of Page)"/>
        <w:docPartUnique/>
      </w:docPartObj>
    </w:sdtPr>
    <w:sdtEndPr>
      <w:rPr>
        <w:rStyle w:val="a9"/>
      </w:rPr>
    </w:sdtEndPr>
    <w:sdtContent>
      <w:p w14:paraId="7916A8D1" w14:textId="55522CC3" w:rsidR="0028058E" w:rsidRDefault="0028058E" w:rsidP="00CC6FA8">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18A47B30" w14:textId="77777777" w:rsidR="0028058E" w:rsidRDefault="0028058E" w:rsidP="0028058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4E159" w14:textId="77777777" w:rsidR="000A07E9" w:rsidRDefault="000A07E9" w:rsidP="0028058E">
      <w:r>
        <w:separator/>
      </w:r>
    </w:p>
  </w:footnote>
  <w:footnote w:type="continuationSeparator" w:id="0">
    <w:p w14:paraId="2E4DBB9E" w14:textId="77777777" w:rsidR="000A07E9" w:rsidRDefault="000A07E9" w:rsidP="0028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C64"/>
    <w:multiLevelType w:val="hybridMultilevel"/>
    <w:tmpl w:val="FE1ACA2E"/>
    <w:lvl w:ilvl="0" w:tplc="0454457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82D6C"/>
    <w:multiLevelType w:val="hybridMultilevel"/>
    <w:tmpl w:val="BB44B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1E81"/>
    <w:multiLevelType w:val="hybridMultilevel"/>
    <w:tmpl w:val="551EC206"/>
    <w:lvl w:ilvl="0" w:tplc="24E6D420">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DB07A7"/>
    <w:multiLevelType w:val="hybridMultilevel"/>
    <w:tmpl w:val="7316B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E22785"/>
    <w:multiLevelType w:val="hybridMultilevel"/>
    <w:tmpl w:val="94424F8C"/>
    <w:lvl w:ilvl="0" w:tplc="0454457A">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1534DC"/>
    <w:multiLevelType w:val="hybridMultilevel"/>
    <w:tmpl w:val="3348B428"/>
    <w:lvl w:ilvl="0" w:tplc="0454457A">
      <w:start w:val="1"/>
      <w:numFmt w:val="bullet"/>
      <w:lvlText w:val=""/>
      <w:lvlJc w:val="left"/>
      <w:pPr>
        <w:ind w:left="1080" w:hanging="360"/>
      </w:pPr>
      <w:rPr>
        <w:rFonts w:ascii="Wingdings" w:hAnsi="Wingdings"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052898"/>
    <w:multiLevelType w:val="hybridMultilevel"/>
    <w:tmpl w:val="7F02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4035D9"/>
    <w:multiLevelType w:val="hybridMultilevel"/>
    <w:tmpl w:val="7D4A0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6A6414"/>
    <w:multiLevelType w:val="hybridMultilevel"/>
    <w:tmpl w:val="297621A2"/>
    <w:lvl w:ilvl="0" w:tplc="0454457A">
      <w:start w:val="1"/>
      <w:numFmt w:val="bullet"/>
      <w:lvlText w:val=""/>
      <w:lvlJc w:val="left"/>
      <w:pPr>
        <w:ind w:left="1440" w:hanging="360"/>
      </w:pPr>
      <w:rPr>
        <w:rFonts w:ascii="Wingdings" w:hAnsi="Wingdings"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72458D"/>
    <w:multiLevelType w:val="hybridMultilevel"/>
    <w:tmpl w:val="F9EC587A"/>
    <w:lvl w:ilvl="0" w:tplc="0454457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461ED"/>
    <w:multiLevelType w:val="hybridMultilevel"/>
    <w:tmpl w:val="2BB405CE"/>
    <w:lvl w:ilvl="0" w:tplc="0454457A">
      <w:start w:val="1"/>
      <w:numFmt w:val="bullet"/>
      <w:lvlText w:val=""/>
      <w:lvlJc w:val="left"/>
      <w:pPr>
        <w:ind w:left="1080" w:hanging="360"/>
      </w:pPr>
      <w:rPr>
        <w:rFonts w:ascii="Wingdings" w:hAnsi="Wingdings"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5"/>
  </w:num>
  <w:num w:numId="6">
    <w:abstractNumId w:val="10"/>
  </w:num>
  <w:num w:numId="7">
    <w:abstractNumId w:val="6"/>
  </w:num>
  <w:num w:numId="8">
    <w:abstractNumId w:val="2"/>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E6"/>
    <w:rsid w:val="00003A27"/>
    <w:rsid w:val="000054D1"/>
    <w:rsid w:val="00007ABC"/>
    <w:rsid w:val="00011723"/>
    <w:rsid w:val="00014887"/>
    <w:rsid w:val="00030DBC"/>
    <w:rsid w:val="00031EB7"/>
    <w:rsid w:val="000437DC"/>
    <w:rsid w:val="00046AA5"/>
    <w:rsid w:val="000703F4"/>
    <w:rsid w:val="0007086B"/>
    <w:rsid w:val="00082754"/>
    <w:rsid w:val="00086134"/>
    <w:rsid w:val="000A07E9"/>
    <w:rsid w:val="000A1204"/>
    <w:rsid w:val="000A49F9"/>
    <w:rsid w:val="000C3897"/>
    <w:rsid w:val="000C79DC"/>
    <w:rsid w:val="000D7DBF"/>
    <w:rsid w:val="000F3132"/>
    <w:rsid w:val="000F4CE7"/>
    <w:rsid w:val="00113F4E"/>
    <w:rsid w:val="001158B8"/>
    <w:rsid w:val="00124FB3"/>
    <w:rsid w:val="00125141"/>
    <w:rsid w:val="0012619A"/>
    <w:rsid w:val="0013315F"/>
    <w:rsid w:val="00141E92"/>
    <w:rsid w:val="00154963"/>
    <w:rsid w:val="00156934"/>
    <w:rsid w:val="00161602"/>
    <w:rsid w:val="001721C1"/>
    <w:rsid w:val="00173AE2"/>
    <w:rsid w:val="0017406A"/>
    <w:rsid w:val="00193086"/>
    <w:rsid w:val="001974FF"/>
    <w:rsid w:val="001A6F97"/>
    <w:rsid w:val="001A7932"/>
    <w:rsid w:val="001D2038"/>
    <w:rsid w:val="001D3089"/>
    <w:rsid w:val="001E38BC"/>
    <w:rsid w:val="001E5231"/>
    <w:rsid w:val="001E7A6A"/>
    <w:rsid w:val="001F1D41"/>
    <w:rsid w:val="001F591C"/>
    <w:rsid w:val="00245F08"/>
    <w:rsid w:val="002567BA"/>
    <w:rsid w:val="002671D0"/>
    <w:rsid w:val="0028058E"/>
    <w:rsid w:val="00286D3B"/>
    <w:rsid w:val="00287AC2"/>
    <w:rsid w:val="00294F3A"/>
    <w:rsid w:val="00297C23"/>
    <w:rsid w:val="002A05A8"/>
    <w:rsid w:val="002A0E3C"/>
    <w:rsid w:val="002A41E7"/>
    <w:rsid w:val="002C4663"/>
    <w:rsid w:val="002D60DC"/>
    <w:rsid w:val="002E0616"/>
    <w:rsid w:val="002E228D"/>
    <w:rsid w:val="00310AAC"/>
    <w:rsid w:val="00310BF0"/>
    <w:rsid w:val="003263EB"/>
    <w:rsid w:val="00343E3C"/>
    <w:rsid w:val="00345AFE"/>
    <w:rsid w:val="003464A6"/>
    <w:rsid w:val="00350DE3"/>
    <w:rsid w:val="003606CF"/>
    <w:rsid w:val="003642F9"/>
    <w:rsid w:val="00365B8E"/>
    <w:rsid w:val="003724C4"/>
    <w:rsid w:val="00380F4C"/>
    <w:rsid w:val="00394797"/>
    <w:rsid w:val="003A00BA"/>
    <w:rsid w:val="003A0F63"/>
    <w:rsid w:val="003A2726"/>
    <w:rsid w:val="003D2BED"/>
    <w:rsid w:val="0040304E"/>
    <w:rsid w:val="0040581E"/>
    <w:rsid w:val="0042143C"/>
    <w:rsid w:val="0042542A"/>
    <w:rsid w:val="00425CA2"/>
    <w:rsid w:val="0042606D"/>
    <w:rsid w:val="00427CA2"/>
    <w:rsid w:val="00445069"/>
    <w:rsid w:val="0044512E"/>
    <w:rsid w:val="004513A9"/>
    <w:rsid w:val="00464F86"/>
    <w:rsid w:val="004673A4"/>
    <w:rsid w:val="00470F49"/>
    <w:rsid w:val="00477C55"/>
    <w:rsid w:val="00486507"/>
    <w:rsid w:val="00487685"/>
    <w:rsid w:val="00490F0F"/>
    <w:rsid w:val="004941F2"/>
    <w:rsid w:val="004B17B2"/>
    <w:rsid w:val="004B50BA"/>
    <w:rsid w:val="004C0222"/>
    <w:rsid w:val="004C0FE3"/>
    <w:rsid w:val="004C1A07"/>
    <w:rsid w:val="004C4165"/>
    <w:rsid w:val="004C7D44"/>
    <w:rsid w:val="004D049B"/>
    <w:rsid w:val="004D0718"/>
    <w:rsid w:val="004E1D73"/>
    <w:rsid w:val="004E37F9"/>
    <w:rsid w:val="004E6838"/>
    <w:rsid w:val="004E7A95"/>
    <w:rsid w:val="00500CE5"/>
    <w:rsid w:val="00505D09"/>
    <w:rsid w:val="005100EA"/>
    <w:rsid w:val="00516238"/>
    <w:rsid w:val="00521218"/>
    <w:rsid w:val="00522934"/>
    <w:rsid w:val="00527EFC"/>
    <w:rsid w:val="00531C30"/>
    <w:rsid w:val="005340BF"/>
    <w:rsid w:val="00535FD8"/>
    <w:rsid w:val="00543CB3"/>
    <w:rsid w:val="00544EC9"/>
    <w:rsid w:val="00554791"/>
    <w:rsid w:val="00567877"/>
    <w:rsid w:val="00571C1E"/>
    <w:rsid w:val="005756D5"/>
    <w:rsid w:val="0057606C"/>
    <w:rsid w:val="00577258"/>
    <w:rsid w:val="00577BDB"/>
    <w:rsid w:val="00580538"/>
    <w:rsid w:val="005928BF"/>
    <w:rsid w:val="005A770F"/>
    <w:rsid w:val="005C0A49"/>
    <w:rsid w:val="005C386C"/>
    <w:rsid w:val="005D76C1"/>
    <w:rsid w:val="005E1FFE"/>
    <w:rsid w:val="005E4AC1"/>
    <w:rsid w:val="005E6EC0"/>
    <w:rsid w:val="005F077E"/>
    <w:rsid w:val="005F0C2D"/>
    <w:rsid w:val="005F5CD1"/>
    <w:rsid w:val="00603423"/>
    <w:rsid w:val="006039BD"/>
    <w:rsid w:val="006075B1"/>
    <w:rsid w:val="0062738C"/>
    <w:rsid w:val="00636DFC"/>
    <w:rsid w:val="006517C1"/>
    <w:rsid w:val="0066066C"/>
    <w:rsid w:val="006618D2"/>
    <w:rsid w:val="00666716"/>
    <w:rsid w:val="006702F6"/>
    <w:rsid w:val="0067767F"/>
    <w:rsid w:val="006B7D6D"/>
    <w:rsid w:val="006C34F3"/>
    <w:rsid w:val="006C3E4E"/>
    <w:rsid w:val="006C5972"/>
    <w:rsid w:val="006D2340"/>
    <w:rsid w:val="006E0E5A"/>
    <w:rsid w:val="006F1BEB"/>
    <w:rsid w:val="006F1DA7"/>
    <w:rsid w:val="006F1EAD"/>
    <w:rsid w:val="006F383B"/>
    <w:rsid w:val="00713002"/>
    <w:rsid w:val="00715A83"/>
    <w:rsid w:val="00733807"/>
    <w:rsid w:val="00742C20"/>
    <w:rsid w:val="00752EB8"/>
    <w:rsid w:val="00753555"/>
    <w:rsid w:val="00761621"/>
    <w:rsid w:val="007823B9"/>
    <w:rsid w:val="0078593B"/>
    <w:rsid w:val="00792B61"/>
    <w:rsid w:val="00796485"/>
    <w:rsid w:val="007970D9"/>
    <w:rsid w:val="007A1DFA"/>
    <w:rsid w:val="007A24BC"/>
    <w:rsid w:val="007A4DA4"/>
    <w:rsid w:val="007D202C"/>
    <w:rsid w:val="007E04E6"/>
    <w:rsid w:val="007E0E3E"/>
    <w:rsid w:val="007E3D22"/>
    <w:rsid w:val="007F6A1B"/>
    <w:rsid w:val="007F7E74"/>
    <w:rsid w:val="00823D5D"/>
    <w:rsid w:val="008305F7"/>
    <w:rsid w:val="008421C4"/>
    <w:rsid w:val="00852CE6"/>
    <w:rsid w:val="00856504"/>
    <w:rsid w:val="0087637A"/>
    <w:rsid w:val="00876547"/>
    <w:rsid w:val="008772D2"/>
    <w:rsid w:val="008929E7"/>
    <w:rsid w:val="00894844"/>
    <w:rsid w:val="008A207D"/>
    <w:rsid w:val="008A794B"/>
    <w:rsid w:val="008B0155"/>
    <w:rsid w:val="008B0811"/>
    <w:rsid w:val="008B49F9"/>
    <w:rsid w:val="008C087E"/>
    <w:rsid w:val="008D457A"/>
    <w:rsid w:val="008F00AB"/>
    <w:rsid w:val="008F0A9A"/>
    <w:rsid w:val="008F1A8D"/>
    <w:rsid w:val="009007DC"/>
    <w:rsid w:val="009029D6"/>
    <w:rsid w:val="00903030"/>
    <w:rsid w:val="009068CD"/>
    <w:rsid w:val="00912C24"/>
    <w:rsid w:val="00925DB9"/>
    <w:rsid w:val="0093072F"/>
    <w:rsid w:val="00955DA3"/>
    <w:rsid w:val="00957A9A"/>
    <w:rsid w:val="0096342A"/>
    <w:rsid w:val="00965154"/>
    <w:rsid w:val="00980615"/>
    <w:rsid w:val="009868C5"/>
    <w:rsid w:val="00995609"/>
    <w:rsid w:val="009A09B0"/>
    <w:rsid w:val="009A77AB"/>
    <w:rsid w:val="009B3EFA"/>
    <w:rsid w:val="009B451D"/>
    <w:rsid w:val="009B5E28"/>
    <w:rsid w:val="009C288A"/>
    <w:rsid w:val="009C2D21"/>
    <w:rsid w:val="009C4BB1"/>
    <w:rsid w:val="009C792D"/>
    <w:rsid w:val="009D62E6"/>
    <w:rsid w:val="009D7D7E"/>
    <w:rsid w:val="009E79A1"/>
    <w:rsid w:val="009F4362"/>
    <w:rsid w:val="00A00AC8"/>
    <w:rsid w:val="00A06E39"/>
    <w:rsid w:val="00A23179"/>
    <w:rsid w:val="00A23FAC"/>
    <w:rsid w:val="00A25BF8"/>
    <w:rsid w:val="00A337F9"/>
    <w:rsid w:val="00A37473"/>
    <w:rsid w:val="00A42BA6"/>
    <w:rsid w:val="00A455B0"/>
    <w:rsid w:val="00A54869"/>
    <w:rsid w:val="00A726D9"/>
    <w:rsid w:val="00A77F7E"/>
    <w:rsid w:val="00A91DE8"/>
    <w:rsid w:val="00A9480A"/>
    <w:rsid w:val="00A9626A"/>
    <w:rsid w:val="00AB1E22"/>
    <w:rsid w:val="00AC6BF6"/>
    <w:rsid w:val="00AD08D7"/>
    <w:rsid w:val="00AE07D9"/>
    <w:rsid w:val="00AE1738"/>
    <w:rsid w:val="00AE483D"/>
    <w:rsid w:val="00AE7FA7"/>
    <w:rsid w:val="00AF09A0"/>
    <w:rsid w:val="00AF1B3D"/>
    <w:rsid w:val="00B0219F"/>
    <w:rsid w:val="00B200E4"/>
    <w:rsid w:val="00B213F2"/>
    <w:rsid w:val="00B32A79"/>
    <w:rsid w:val="00B32C16"/>
    <w:rsid w:val="00B4316F"/>
    <w:rsid w:val="00B4468F"/>
    <w:rsid w:val="00B51A42"/>
    <w:rsid w:val="00B66B1B"/>
    <w:rsid w:val="00B955EF"/>
    <w:rsid w:val="00B95B91"/>
    <w:rsid w:val="00BA2F62"/>
    <w:rsid w:val="00BA3DC2"/>
    <w:rsid w:val="00BA75EE"/>
    <w:rsid w:val="00BB76B3"/>
    <w:rsid w:val="00BC12E6"/>
    <w:rsid w:val="00BC7C8D"/>
    <w:rsid w:val="00BD1385"/>
    <w:rsid w:val="00BE1126"/>
    <w:rsid w:val="00BE7773"/>
    <w:rsid w:val="00BF6E84"/>
    <w:rsid w:val="00C050CF"/>
    <w:rsid w:val="00C05A82"/>
    <w:rsid w:val="00C0621A"/>
    <w:rsid w:val="00C0711C"/>
    <w:rsid w:val="00C0740D"/>
    <w:rsid w:val="00C3308D"/>
    <w:rsid w:val="00C3658D"/>
    <w:rsid w:val="00C45430"/>
    <w:rsid w:val="00C517E0"/>
    <w:rsid w:val="00C53FD8"/>
    <w:rsid w:val="00C540F1"/>
    <w:rsid w:val="00C77C8C"/>
    <w:rsid w:val="00C831EC"/>
    <w:rsid w:val="00C835E9"/>
    <w:rsid w:val="00CA0A47"/>
    <w:rsid w:val="00CA5429"/>
    <w:rsid w:val="00CA5FA9"/>
    <w:rsid w:val="00CB72D1"/>
    <w:rsid w:val="00CC6C07"/>
    <w:rsid w:val="00CE2225"/>
    <w:rsid w:val="00CE7796"/>
    <w:rsid w:val="00CE7A5B"/>
    <w:rsid w:val="00D05AAD"/>
    <w:rsid w:val="00D13AAE"/>
    <w:rsid w:val="00D15AB9"/>
    <w:rsid w:val="00D21EDC"/>
    <w:rsid w:val="00D225F8"/>
    <w:rsid w:val="00D2370B"/>
    <w:rsid w:val="00D237A5"/>
    <w:rsid w:val="00D24C5B"/>
    <w:rsid w:val="00D313BD"/>
    <w:rsid w:val="00D34688"/>
    <w:rsid w:val="00D367F9"/>
    <w:rsid w:val="00D37C7E"/>
    <w:rsid w:val="00D403AF"/>
    <w:rsid w:val="00D46EA0"/>
    <w:rsid w:val="00D562C7"/>
    <w:rsid w:val="00D57FFE"/>
    <w:rsid w:val="00D608AE"/>
    <w:rsid w:val="00D608CB"/>
    <w:rsid w:val="00D66238"/>
    <w:rsid w:val="00D66788"/>
    <w:rsid w:val="00D721DC"/>
    <w:rsid w:val="00D7288E"/>
    <w:rsid w:val="00D74D75"/>
    <w:rsid w:val="00D77855"/>
    <w:rsid w:val="00D837DA"/>
    <w:rsid w:val="00D856E4"/>
    <w:rsid w:val="00D861C0"/>
    <w:rsid w:val="00D905EE"/>
    <w:rsid w:val="00D97EED"/>
    <w:rsid w:val="00D97F47"/>
    <w:rsid w:val="00DA148C"/>
    <w:rsid w:val="00DA1B15"/>
    <w:rsid w:val="00DA32B7"/>
    <w:rsid w:val="00DC31D8"/>
    <w:rsid w:val="00DD1574"/>
    <w:rsid w:val="00DD2E24"/>
    <w:rsid w:val="00DD3AE6"/>
    <w:rsid w:val="00DD4F12"/>
    <w:rsid w:val="00DE1674"/>
    <w:rsid w:val="00DE1F41"/>
    <w:rsid w:val="00DF320A"/>
    <w:rsid w:val="00E04861"/>
    <w:rsid w:val="00E11A4E"/>
    <w:rsid w:val="00E41EF5"/>
    <w:rsid w:val="00E5551E"/>
    <w:rsid w:val="00E6240A"/>
    <w:rsid w:val="00E7239E"/>
    <w:rsid w:val="00E7692A"/>
    <w:rsid w:val="00E877BA"/>
    <w:rsid w:val="00E87C7F"/>
    <w:rsid w:val="00E9385D"/>
    <w:rsid w:val="00E97CB9"/>
    <w:rsid w:val="00EA1723"/>
    <w:rsid w:val="00EB7325"/>
    <w:rsid w:val="00EE7719"/>
    <w:rsid w:val="00F116F8"/>
    <w:rsid w:val="00F1669D"/>
    <w:rsid w:val="00F17049"/>
    <w:rsid w:val="00F22DB4"/>
    <w:rsid w:val="00F40404"/>
    <w:rsid w:val="00F43FF1"/>
    <w:rsid w:val="00F45F4B"/>
    <w:rsid w:val="00F551C8"/>
    <w:rsid w:val="00F555B8"/>
    <w:rsid w:val="00F56A0E"/>
    <w:rsid w:val="00F618FF"/>
    <w:rsid w:val="00F63D86"/>
    <w:rsid w:val="00F6704B"/>
    <w:rsid w:val="00F70719"/>
    <w:rsid w:val="00F73079"/>
    <w:rsid w:val="00F7550E"/>
    <w:rsid w:val="00F75F20"/>
    <w:rsid w:val="00F80C1B"/>
    <w:rsid w:val="00F81EB1"/>
    <w:rsid w:val="00F9118D"/>
    <w:rsid w:val="00F9549F"/>
    <w:rsid w:val="00FA2EBF"/>
    <w:rsid w:val="00FA6CEB"/>
    <w:rsid w:val="00FB0660"/>
    <w:rsid w:val="00FD5576"/>
    <w:rsid w:val="00FE12EF"/>
    <w:rsid w:val="00FE2AC6"/>
    <w:rsid w:val="00FE4661"/>
    <w:rsid w:val="00FE6EB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EB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14887"/>
    <w:pPr>
      <w:spacing w:after="0" w:line="240" w:lineRule="auto"/>
    </w:pPr>
    <w:rPr>
      <w:rFonts w:ascii="Times New Roman" w:hAnsi="Times New Roman"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4C5B"/>
    <w:rPr>
      <w:color w:val="0000FF" w:themeColor="hyperlink"/>
      <w:u w:val="single"/>
    </w:rPr>
  </w:style>
  <w:style w:type="paragraph" w:styleId="a3">
    <w:name w:val="No Spacing"/>
    <w:uiPriority w:val="1"/>
    <w:qFormat/>
    <w:rsid w:val="00A00AC8"/>
    <w:pPr>
      <w:spacing w:after="0" w:line="240" w:lineRule="auto"/>
    </w:pPr>
  </w:style>
  <w:style w:type="paragraph" w:styleId="a4">
    <w:name w:val="List Paragraph"/>
    <w:basedOn w:val="a"/>
    <w:uiPriority w:val="34"/>
    <w:qFormat/>
    <w:rsid w:val="007E0E3E"/>
    <w:pPr>
      <w:spacing w:after="200" w:line="276" w:lineRule="auto"/>
      <w:ind w:left="720"/>
      <w:contextualSpacing/>
    </w:pPr>
    <w:rPr>
      <w:rFonts w:asciiTheme="minorHAnsi" w:hAnsiTheme="minorHAnsi" w:cstheme="minorBidi"/>
      <w:sz w:val="22"/>
      <w:szCs w:val="22"/>
      <w:lang w:val="el-GR" w:eastAsia="en-US"/>
    </w:rPr>
  </w:style>
  <w:style w:type="paragraph" w:customStyle="1" w:styleId="p1">
    <w:name w:val="p1"/>
    <w:basedOn w:val="a"/>
    <w:rsid w:val="00C3308D"/>
    <w:rPr>
      <w:rFonts w:ascii="Helvetica" w:hAnsi="Helvetica"/>
      <w:sz w:val="15"/>
      <w:szCs w:val="15"/>
    </w:rPr>
  </w:style>
  <w:style w:type="character" w:customStyle="1" w:styleId="apple-converted-space">
    <w:name w:val="apple-converted-space"/>
    <w:basedOn w:val="a0"/>
    <w:rsid w:val="00C3308D"/>
  </w:style>
  <w:style w:type="table" w:styleId="a5">
    <w:name w:val="Table Grid"/>
    <w:basedOn w:val="a1"/>
    <w:uiPriority w:val="59"/>
    <w:rsid w:val="00B0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837DA"/>
    <w:pPr>
      <w:spacing w:before="100" w:beforeAutospacing="1" w:after="100" w:afterAutospacing="1"/>
    </w:pPr>
    <w:rPr>
      <w:rFonts w:eastAsia="Times New Roman"/>
    </w:rPr>
  </w:style>
  <w:style w:type="character" w:styleId="a6">
    <w:name w:val="Unresolved Mention"/>
    <w:basedOn w:val="a0"/>
    <w:uiPriority w:val="99"/>
    <w:rsid w:val="0093072F"/>
    <w:rPr>
      <w:color w:val="605E5C"/>
      <w:shd w:val="clear" w:color="auto" w:fill="E1DFDD"/>
    </w:rPr>
  </w:style>
  <w:style w:type="character" w:styleId="-0">
    <w:name w:val="FollowedHyperlink"/>
    <w:basedOn w:val="a0"/>
    <w:uiPriority w:val="99"/>
    <w:semiHidden/>
    <w:unhideWhenUsed/>
    <w:rsid w:val="0093072F"/>
    <w:rPr>
      <w:color w:val="800080" w:themeColor="followedHyperlink"/>
      <w:u w:val="single"/>
    </w:rPr>
  </w:style>
  <w:style w:type="character" w:styleId="a7">
    <w:name w:val="Emphasis"/>
    <w:basedOn w:val="a0"/>
    <w:uiPriority w:val="20"/>
    <w:qFormat/>
    <w:rsid w:val="00D34688"/>
    <w:rPr>
      <w:i/>
      <w:iCs/>
    </w:rPr>
  </w:style>
  <w:style w:type="paragraph" w:styleId="a8">
    <w:name w:val="footer"/>
    <w:basedOn w:val="a"/>
    <w:link w:val="Char"/>
    <w:uiPriority w:val="99"/>
    <w:unhideWhenUsed/>
    <w:rsid w:val="0028058E"/>
    <w:pPr>
      <w:tabs>
        <w:tab w:val="center" w:pos="4513"/>
        <w:tab w:val="right" w:pos="9026"/>
      </w:tabs>
    </w:pPr>
  </w:style>
  <w:style w:type="character" w:customStyle="1" w:styleId="Char">
    <w:name w:val="Υποσέλιδο Char"/>
    <w:basedOn w:val="a0"/>
    <w:link w:val="a8"/>
    <w:uiPriority w:val="99"/>
    <w:rsid w:val="0028058E"/>
    <w:rPr>
      <w:rFonts w:ascii="Times New Roman" w:hAnsi="Times New Roman" w:cs="Times New Roman"/>
      <w:sz w:val="24"/>
      <w:szCs w:val="24"/>
      <w:lang w:val="en-GB" w:eastAsia="en-GB"/>
    </w:rPr>
  </w:style>
  <w:style w:type="character" w:styleId="a9">
    <w:name w:val="page number"/>
    <w:basedOn w:val="a0"/>
    <w:uiPriority w:val="99"/>
    <w:semiHidden/>
    <w:unhideWhenUsed/>
    <w:rsid w:val="0028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0117">
      <w:bodyDiv w:val="1"/>
      <w:marLeft w:val="0"/>
      <w:marRight w:val="0"/>
      <w:marTop w:val="0"/>
      <w:marBottom w:val="0"/>
      <w:divBdr>
        <w:top w:val="none" w:sz="0" w:space="0" w:color="auto"/>
        <w:left w:val="none" w:sz="0" w:space="0" w:color="auto"/>
        <w:bottom w:val="none" w:sz="0" w:space="0" w:color="auto"/>
        <w:right w:val="none" w:sz="0" w:space="0" w:color="auto"/>
      </w:divBdr>
    </w:div>
    <w:div w:id="389840736">
      <w:bodyDiv w:val="1"/>
      <w:marLeft w:val="0"/>
      <w:marRight w:val="0"/>
      <w:marTop w:val="0"/>
      <w:marBottom w:val="0"/>
      <w:divBdr>
        <w:top w:val="none" w:sz="0" w:space="0" w:color="auto"/>
        <w:left w:val="none" w:sz="0" w:space="0" w:color="auto"/>
        <w:bottom w:val="none" w:sz="0" w:space="0" w:color="auto"/>
        <w:right w:val="none" w:sz="0" w:space="0" w:color="auto"/>
      </w:divBdr>
    </w:div>
    <w:div w:id="390036163">
      <w:bodyDiv w:val="1"/>
      <w:marLeft w:val="0"/>
      <w:marRight w:val="0"/>
      <w:marTop w:val="0"/>
      <w:marBottom w:val="0"/>
      <w:divBdr>
        <w:top w:val="none" w:sz="0" w:space="0" w:color="auto"/>
        <w:left w:val="none" w:sz="0" w:space="0" w:color="auto"/>
        <w:bottom w:val="none" w:sz="0" w:space="0" w:color="auto"/>
        <w:right w:val="none" w:sz="0" w:space="0" w:color="auto"/>
      </w:divBdr>
    </w:div>
    <w:div w:id="462770773">
      <w:bodyDiv w:val="1"/>
      <w:marLeft w:val="0"/>
      <w:marRight w:val="0"/>
      <w:marTop w:val="0"/>
      <w:marBottom w:val="0"/>
      <w:divBdr>
        <w:top w:val="none" w:sz="0" w:space="0" w:color="auto"/>
        <w:left w:val="none" w:sz="0" w:space="0" w:color="auto"/>
        <w:bottom w:val="none" w:sz="0" w:space="0" w:color="auto"/>
        <w:right w:val="none" w:sz="0" w:space="0" w:color="auto"/>
      </w:divBdr>
    </w:div>
    <w:div w:id="484860021">
      <w:bodyDiv w:val="1"/>
      <w:marLeft w:val="0"/>
      <w:marRight w:val="0"/>
      <w:marTop w:val="0"/>
      <w:marBottom w:val="0"/>
      <w:divBdr>
        <w:top w:val="none" w:sz="0" w:space="0" w:color="auto"/>
        <w:left w:val="none" w:sz="0" w:space="0" w:color="auto"/>
        <w:bottom w:val="none" w:sz="0" w:space="0" w:color="auto"/>
        <w:right w:val="none" w:sz="0" w:space="0" w:color="auto"/>
      </w:divBdr>
    </w:div>
    <w:div w:id="511727443">
      <w:bodyDiv w:val="1"/>
      <w:marLeft w:val="0"/>
      <w:marRight w:val="0"/>
      <w:marTop w:val="0"/>
      <w:marBottom w:val="0"/>
      <w:divBdr>
        <w:top w:val="none" w:sz="0" w:space="0" w:color="auto"/>
        <w:left w:val="none" w:sz="0" w:space="0" w:color="auto"/>
        <w:bottom w:val="none" w:sz="0" w:space="0" w:color="auto"/>
        <w:right w:val="none" w:sz="0" w:space="0" w:color="auto"/>
      </w:divBdr>
    </w:div>
    <w:div w:id="563833633">
      <w:bodyDiv w:val="1"/>
      <w:marLeft w:val="0"/>
      <w:marRight w:val="0"/>
      <w:marTop w:val="0"/>
      <w:marBottom w:val="0"/>
      <w:divBdr>
        <w:top w:val="none" w:sz="0" w:space="0" w:color="auto"/>
        <w:left w:val="none" w:sz="0" w:space="0" w:color="auto"/>
        <w:bottom w:val="none" w:sz="0" w:space="0" w:color="auto"/>
        <w:right w:val="none" w:sz="0" w:space="0" w:color="auto"/>
      </w:divBdr>
    </w:div>
    <w:div w:id="715399412">
      <w:bodyDiv w:val="1"/>
      <w:marLeft w:val="0"/>
      <w:marRight w:val="0"/>
      <w:marTop w:val="0"/>
      <w:marBottom w:val="0"/>
      <w:divBdr>
        <w:top w:val="none" w:sz="0" w:space="0" w:color="auto"/>
        <w:left w:val="none" w:sz="0" w:space="0" w:color="auto"/>
        <w:bottom w:val="none" w:sz="0" w:space="0" w:color="auto"/>
        <w:right w:val="none" w:sz="0" w:space="0" w:color="auto"/>
      </w:divBdr>
    </w:div>
    <w:div w:id="774711290">
      <w:bodyDiv w:val="1"/>
      <w:marLeft w:val="0"/>
      <w:marRight w:val="0"/>
      <w:marTop w:val="0"/>
      <w:marBottom w:val="0"/>
      <w:divBdr>
        <w:top w:val="none" w:sz="0" w:space="0" w:color="auto"/>
        <w:left w:val="none" w:sz="0" w:space="0" w:color="auto"/>
        <w:bottom w:val="none" w:sz="0" w:space="0" w:color="auto"/>
        <w:right w:val="none" w:sz="0" w:space="0" w:color="auto"/>
      </w:divBdr>
    </w:div>
    <w:div w:id="877357072">
      <w:bodyDiv w:val="1"/>
      <w:marLeft w:val="0"/>
      <w:marRight w:val="0"/>
      <w:marTop w:val="0"/>
      <w:marBottom w:val="0"/>
      <w:divBdr>
        <w:top w:val="none" w:sz="0" w:space="0" w:color="auto"/>
        <w:left w:val="none" w:sz="0" w:space="0" w:color="auto"/>
        <w:bottom w:val="none" w:sz="0" w:space="0" w:color="auto"/>
        <w:right w:val="none" w:sz="0" w:space="0" w:color="auto"/>
      </w:divBdr>
      <w:divsChild>
        <w:div w:id="1205867846">
          <w:marLeft w:val="0"/>
          <w:marRight w:val="0"/>
          <w:marTop w:val="0"/>
          <w:marBottom w:val="0"/>
          <w:divBdr>
            <w:top w:val="none" w:sz="0" w:space="0" w:color="auto"/>
            <w:left w:val="none" w:sz="0" w:space="0" w:color="auto"/>
            <w:bottom w:val="none" w:sz="0" w:space="0" w:color="auto"/>
            <w:right w:val="none" w:sz="0" w:space="0" w:color="auto"/>
          </w:divBdr>
          <w:divsChild>
            <w:div w:id="423185438">
              <w:marLeft w:val="0"/>
              <w:marRight w:val="0"/>
              <w:marTop w:val="0"/>
              <w:marBottom w:val="0"/>
              <w:divBdr>
                <w:top w:val="none" w:sz="0" w:space="0" w:color="auto"/>
                <w:left w:val="none" w:sz="0" w:space="0" w:color="auto"/>
                <w:bottom w:val="none" w:sz="0" w:space="0" w:color="auto"/>
                <w:right w:val="none" w:sz="0" w:space="0" w:color="auto"/>
              </w:divBdr>
              <w:divsChild>
                <w:div w:id="16376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9343">
      <w:bodyDiv w:val="1"/>
      <w:marLeft w:val="0"/>
      <w:marRight w:val="0"/>
      <w:marTop w:val="0"/>
      <w:marBottom w:val="0"/>
      <w:divBdr>
        <w:top w:val="none" w:sz="0" w:space="0" w:color="auto"/>
        <w:left w:val="none" w:sz="0" w:space="0" w:color="auto"/>
        <w:bottom w:val="none" w:sz="0" w:space="0" w:color="auto"/>
        <w:right w:val="none" w:sz="0" w:space="0" w:color="auto"/>
      </w:divBdr>
    </w:div>
    <w:div w:id="1404644898">
      <w:bodyDiv w:val="1"/>
      <w:marLeft w:val="0"/>
      <w:marRight w:val="0"/>
      <w:marTop w:val="0"/>
      <w:marBottom w:val="0"/>
      <w:divBdr>
        <w:top w:val="none" w:sz="0" w:space="0" w:color="auto"/>
        <w:left w:val="none" w:sz="0" w:space="0" w:color="auto"/>
        <w:bottom w:val="none" w:sz="0" w:space="0" w:color="auto"/>
        <w:right w:val="none" w:sz="0" w:space="0" w:color="auto"/>
      </w:divBdr>
    </w:div>
    <w:div w:id="1445350103">
      <w:bodyDiv w:val="1"/>
      <w:marLeft w:val="0"/>
      <w:marRight w:val="0"/>
      <w:marTop w:val="0"/>
      <w:marBottom w:val="0"/>
      <w:divBdr>
        <w:top w:val="none" w:sz="0" w:space="0" w:color="auto"/>
        <w:left w:val="none" w:sz="0" w:space="0" w:color="auto"/>
        <w:bottom w:val="none" w:sz="0" w:space="0" w:color="auto"/>
        <w:right w:val="none" w:sz="0" w:space="0" w:color="auto"/>
      </w:divBdr>
    </w:div>
    <w:div w:id="1539269936">
      <w:bodyDiv w:val="1"/>
      <w:marLeft w:val="0"/>
      <w:marRight w:val="0"/>
      <w:marTop w:val="0"/>
      <w:marBottom w:val="0"/>
      <w:divBdr>
        <w:top w:val="none" w:sz="0" w:space="0" w:color="auto"/>
        <w:left w:val="none" w:sz="0" w:space="0" w:color="auto"/>
        <w:bottom w:val="none" w:sz="0" w:space="0" w:color="auto"/>
        <w:right w:val="none" w:sz="0" w:space="0" w:color="auto"/>
      </w:divBdr>
    </w:div>
    <w:div w:id="2023388631">
      <w:bodyDiv w:val="1"/>
      <w:marLeft w:val="0"/>
      <w:marRight w:val="0"/>
      <w:marTop w:val="0"/>
      <w:marBottom w:val="0"/>
      <w:divBdr>
        <w:top w:val="none" w:sz="0" w:space="0" w:color="auto"/>
        <w:left w:val="none" w:sz="0" w:space="0" w:color="auto"/>
        <w:bottom w:val="none" w:sz="0" w:space="0" w:color="auto"/>
        <w:right w:val="none" w:sz="0" w:space="0" w:color="auto"/>
      </w:divBdr>
      <w:divsChild>
        <w:div w:id="2022588147">
          <w:marLeft w:val="0"/>
          <w:marRight w:val="0"/>
          <w:marTop w:val="0"/>
          <w:marBottom w:val="0"/>
          <w:divBdr>
            <w:top w:val="none" w:sz="0" w:space="0" w:color="auto"/>
            <w:left w:val="none" w:sz="0" w:space="0" w:color="auto"/>
            <w:bottom w:val="none" w:sz="0" w:space="0" w:color="auto"/>
            <w:right w:val="none" w:sz="0" w:space="0" w:color="auto"/>
          </w:divBdr>
        </w:div>
        <w:div w:id="2128503501">
          <w:marLeft w:val="0"/>
          <w:marRight w:val="0"/>
          <w:marTop w:val="0"/>
          <w:marBottom w:val="0"/>
          <w:divBdr>
            <w:top w:val="none" w:sz="0" w:space="0" w:color="auto"/>
            <w:left w:val="none" w:sz="0" w:space="0" w:color="auto"/>
            <w:bottom w:val="none" w:sz="0" w:space="0" w:color="auto"/>
            <w:right w:val="none" w:sz="0" w:space="0" w:color="auto"/>
          </w:divBdr>
        </w:div>
      </w:divsChild>
    </w:div>
    <w:div w:id="20968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aked.gr/pekes/index.php/2pek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2pekes@kmaked.pde.sch.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YoP3pQKQ3VBnY7jL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inedu-primary2.webex.com/meet/eiioanni"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4709</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dc:creator>
  <cp:keywords/>
  <dc:description/>
  <cp:lastModifiedBy>ΜΑΡΙΑ ΑΛΕΞΑΝΔΡΑ ΚΟΥΜΑΝΑΚΟΥ</cp:lastModifiedBy>
  <cp:revision>8</cp:revision>
  <dcterms:created xsi:type="dcterms:W3CDTF">2022-11-23T09:22:00Z</dcterms:created>
  <dcterms:modified xsi:type="dcterms:W3CDTF">2022-11-23T10:09:00Z</dcterms:modified>
</cp:coreProperties>
</file>